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E3" w:rsidRPr="00B12AE3" w:rsidRDefault="00B12AE3" w:rsidP="00B12AE3">
      <w:pPr>
        <w:spacing w:after="240" w:line="240" w:lineRule="auto"/>
        <w:rPr>
          <w:rFonts w:ascii="Times New Roman" w:eastAsia="Times New Roman" w:hAnsi="Times New Roman" w:cs="Times New Roman"/>
          <w:sz w:val="24"/>
          <w:szCs w:val="24"/>
          <w:lang w:eastAsia="pl-PL"/>
        </w:rPr>
      </w:pPr>
      <w:bookmarkStart w:id="0" w:name="_GoBack"/>
      <w:bookmarkEnd w:id="0"/>
      <w:r w:rsidRPr="00B12AE3">
        <w:rPr>
          <w:rFonts w:ascii="Times New Roman" w:eastAsia="Times New Roman" w:hAnsi="Times New Roman" w:cs="Times New Roman"/>
          <w:sz w:val="24"/>
          <w:szCs w:val="24"/>
          <w:lang w:eastAsia="pl-PL"/>
        </w:rPr>
        <w:t xml:space="preserve">Ogłoszenie nr 528278-N-2020 z dnia 2020-04-01 r. </w:t>
      </w:r>
    </w:p>
    <w:p w:rsidR="00B12AE3" w:rsidRPr="00B12AE3" w:rsidRDefault="00B12AE3" w:rsidP="00B12AE3">
      <w:pPr>
        <w:spacing w:after="0" w:line="240" w:lineRule="auto"/>
        <w:jc w:val="center"/>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Akademia Marynarki Wojennej im. Bohaterów Westerplatte: Dostawa łodzi motorowej typu RIB z dwoma silnikami zaburtowymi i przyczepą transportową</w:t>
      </w:r>
      <w:r w:rsidRPr="00B12AE3">
        <w:rPr>
          <w:rFonts w:ascii="Times New Roman" w:eastAsia="Times New Roman" w:hAnsi="Times New Roman" w:cs="Times New Roman"/>
          <w:sz w:val="24"/>
          <w:szCs w:val="24"/>
          <w:lang w:eastAsia="pl-PL"/>
        </w:rPr>
        <w:br/>
        <w:t xml:space="preserve">OGŁOSZENIE O ZAMÓWIENIU - Dostawy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Zamieszczanie ogłoszenia:</w:t>
      </w:r>
      <w:r w:rsidRPr="00B12AE3">
        <w:rPr>
          <w:rFonts w:ascii="Times New Roman" w:eastAsia="Times New Roman" w:hAnsi="Times New Roman" w:cs="Times New Roman"/>
          <w:sz w:val="24"/>
          <w:szCs w:val="24"/>
          <w:lang w:eastAsia="pl-PL"/>
        </w:rPr>
        <w:t xml:space="preserve"> Zamieszczanie obowiązkowe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Ogłoszenie dotyczy:</w:t>
      </w:r>
      <w:r w:rsidRPr="00B12AE3">
        <w:rPr>
          <w:rFonts w:ascii="Times New Roman" w:eastAsia="Times New Roman" w:hAnsi="Times New Roman" w:cs="Times New Roman"/>
          <w:sz w:val="24"/>
          <w:szCs w:val="24"/>
          <w:lang w:eastAsia="pl-PL"/>
        </w:rPr>
        <w:t xml:space="preserve"> Zamówienia publicznego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Nazwa projektu lub programu</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u w:val="single"/>
          <w:lang w:eastAsia="pl-PL"/>
        </w:rPr>
        <w:t>SEKCJA I: ZAMAWIAJĄCY</w:t>
      </w:r>
      <w:r w:rsidRPr="00B12AE3">
        <w:rPr>
          <w:rFonts w:ascii="Times New Roman" w:eastAsia="Times New Roman" w:hAnsi="Times New Roman" w:cs="Times New Roman"/>
          <w:sz w:val="24"/>
          <w:szCs w:val="24"/>
          <w:lang w:eastAsia="pl-PL"/>
        </w:rPr>
        <w:t xml:space="preserv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Postępowanie przeprowadza centralny zamawiający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Informacje na temat podmiotu któremu zamawiający powierzył/powierzyli prowadzenie postępowania:</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Postępowanie jest przeprowadzane wspólnie przez zamawiających</w:t>
      </w:r>
      <w:r w:rsidRPr="00B12AE3">
        <w:rPr>
          <w:rFonts w:ascii="Times New Roman" w:eastAsia="Times New Roman" w:hAnsi="Times New Roman" w:cs="Times New Roman"/>
          <w:sz w:val="24"/>
          <w:szCs w:val="24"/>
          <w:lang w:eastAsia="pl-PL"/>
        </w:rPr>
        <w:t xml:space="preserv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Informacje dodatkowe:</w:t>
      </w:r>
      <w:r w:rsidRPr="00B12AE3">
        <w:rPr>
          <w:rFonts w:ascii="Times New Roman" w:eastAsia="Times New Roman" w:hAnsi="Times New Roman" w:cs="Times New Roman"/>
          <w:sz w:val="24"/>
          <w:szCs w:val="24"/>
          <w:lang w:eastAsia="pl-PL"/>
        </w:rPr>
        <w:t xml:space="preserv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I. 1) NAZWA I ADRES: </w:t>
      </w:r>
      <w:r w:rsidRPr="00B12AE3">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B12AE3">
        <w:rPr>
          <w:rFonts w:ascii="Times New Roman" w:eastAsia="Times New Roman" w:hAnsi="Times New Roman" w:cs="Times New Roman"/>
          <w:sz w:val="24"/>
          <w:szCs w:val="24"/>
          <w:lang w:eastAsia="pl-PL"/>
        </w:rPr>
        <w:br/>
        <w:t xml:space="preserve">Adres strony internetowej (URL): www.amw.gdynia.pl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lastRenderedPageBreak/>
        <w:t xml:space="preserve">Adres profilu nabywcy: www.amw.gdynia.pl </w:t>
      </w:r>
      <w:r w:rsidRPr="00B12AE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I. 2) RODZAJ ZAMAWIAJĄCEGO: </w:t>
      </w:r>
      <w:r w:rsidRPr="00B12AE3">
        <w:rPr>
          <w:rFonts w:ascii="Times New Roman" w:eastAsia="Times New Roman" w:hAnsi="Times New Roman" w:cs="Times New Roman"/>
          <w:sz w:val="24"/>
          <w:szCs w:val="24"/>
          <w:lang w:eastAsia="pl-PL"/>
        </w:rPr>
        <w:t xml:space="preserve">Inny (proszę określić): </w:t>
      </w:r>
      <w:r w:rsidRPr="00B12AE3">
        <w:rPr>
          <w:rFonts w:ascii="Times New Roman" w:eastAsia="Times New Roman" w:hAnsi="Times New Roman" w:cs="Times New Roman"/>
          <w:sz w:val="24"/>
          <w:szCs w:val="24"/>
          <w:lang w:eastAsia="pl-PL"/>
        </w:rPr>
        <w:br/>
        <w:t xml:space="preserve">Uczelnia publiczna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I.3) WSPÓLNE UDZIELANIE ZAMÓWIENIA </w:t>
      </w:r>
      <w:r w:rsidRPr="00B12AE3">
        <w:rPr>
          <w:rFonts w:ascii="Times New Roman" w:eastAsia="Times New Roman" w:hAnsi="Times New Roman" w:cs="Times New Roman"/>
          <w:b/>
          <w:bCs/>
          <w:i/>
          <w:iCs/>
          <w:sz w:val="24"/>
          <w:szCs w:val="24"/>
          <w:lang w:eastAsia="pl-PL"/>
        </w:rPr>
        <w:t>(jeżeli dotyczy)</w:t>
      </w:r>
      <w:r w:rsidRPr="00B12AE3">
        <w:rPr>
          <w:rFonts w:ascii="Times New Roman" w:eastAsia="Times New Roman" w:hAnsi="Times New Roman" w:cs="Times New Roman"/>
          <w:b/>
          <w:bCs/>
          <w:sz w:val="24"/>
          <w:szCs w:val="24"/>
          <w:lang w:eastAsia="pl-PL"/>
        </w:rPr>
        <w:t xml:space="preserv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I.4) KOMUNIKACJA: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2AE3">
        <w:rPr>
          <w:rFonts w:ascii="Times New Roman" w:eastAsia="Times New Roman" w:hAnsi="Times New Roman" w:cs="Times New Roman"/>
          <w:sz w:val="24"/>
          <w:szCs w:val="24"/>
          <w:lang w:eastAsia="pl-PL"/>
        </w:rPr>
        <w:t xml:space="preserv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Tak </w:t>
      </w:r>
      <w:r w:rsidRPr="00B12AE3">
        <w:rPr>
          <w:rFonts w:ascii="Times New Roman" w:eastAsia="Times New Roman" w:hAnsi="Times New Roman" w:cs="Times New Roman"/>
          <w:sz w:val="24"/>
          <w:szCs w:val="24"/>
          <w:lang w:eastAsia="pl-PL"/>
        </w:rPr>
        <w:br/>
        <w:t xml:space="preserve">www.amw.gdynia.pl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Tak </w:t>
      </w:r>
      <w:r w:rsidRPr="00B12AE3">
        <w:rPr>
          <w:rFonts w:ascii="Times New Roman" w:eastAsia="Times New Roman" w:hAnsi="Times New Roman" w:cs="Times New Roman"/>
          <w:sz w:val="24"/>
          <w:szCs w:val="24"/>
          <w:lang w:eastAsia="pl-PL"/>
        </w:rPr>
        <w:br/>
        <w:t xml:space="preserve">www.amw.gdynia.pl; https://platformazakupowa.pl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Oferty lub wnioski o dopuszczenie do udziału w postępowaniu należy przesyłać:</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Elektronicznie</w:t>
      </w:r>
      <w:r w:rsidRPr="00B12AE3">
        <w:rPr>
          <w:rFonts w:ascii="Times New Roman" w:eastAsia="Times New Roman" w:hAnsi="Times New Roman" w:cs="Times New Roman"/>
          <w:sz w:val="24"/>
          <w:szCs w:val="24"/>
          <w:lang w:eastAsia="pl-PL"/>
        </w:rPr>
        <w:t xml:space="preserv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Tak </w:t>
      </w:r>
      <w:r w:rsidRPr="00B12AE3">
        <w:rPr>
          <w:rFonts w:ascii="Times New Roman" w:eastAsia="Times New Roman" w:hAnsi="Times New Roman" w:cs="Times New Roman"/>
          <w:sz w:val="24"/>
          <w:szCs w:val="24"/>
          <w:lang w:eastAsia="pl-PL"/>
        </w:rPr>
        <w:br/>
        <w:t xml:space="preserve">adres </w:t>
      </w:r>
      <w:r w:rsidRPr="00B12AE3">
        <w:rPr>
          <w:rFonts w:ascii="Times New Roman" w:eastAsia="Times New Roman" w:hAnsi="Times New Roman" w:cs="Times New Roman"/>
          <w:sz w:val="24"/>
          <w:szCs w:val="24"/>
          <w:lang w:eastAsia="pl-PL"/>
        </w:rPr>
        <w:br/>
        <w:t xml:space="preserve">https://platformazakupowa.pl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t xml:space="preserve">Tak </w:t>
      </w:r>
      <w:r w:rsidRPr="00B12AE3">
        <w:rPr>
          <w:rFonts w:ascii="Times New Roman" w:eastAsia="Times New Roman" w:hAnsi="Times New Roman" w:cs="Times New Roman"/>
          <w:sz w:val="24"/>
          <w:szCs w:val="24"/>
          <w:lang w:eastAsia="pl-PL"/>
        </w:rPr>
        <w:br/>
        <w:t xml:space="preserve">Inny sposób: </w:t>
      </w:r>
      <w:r w:rsidRPr="00B12AE3">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t xml:space="preserve">Nie </w:t>
      </w:r>
      <w:r w:rsidRPr="00B12AE3">
        <w:rPr>
          <w:rFonts w:ascii="Times New Roman" w:eastAsia="Times New Roman" w:hAnsi="Times New Roman" w:cs="Times New Roman"/>
          <w:sz w:val="24"/>
          <w:szCs w:val="24"/>
          <w:lang w:eastAsia="pl-PL"/>
        </w:rPr>
        <w:br/>
        <w:t xml:space="preserve">Inny sposób: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Adres: </w:t>
      </w:r>
      <w:r w:rsidRPr="00B12AE3">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lastRenderedPageBreak/>
        <w:br/>
      </w:r>
      <w:r w:rsidRPr="00B12A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2AE3">
        <w:rPr>
          <w:rFonts w:ascii="Times New Roman" w:eastAsia="Times New Roman" w:hAnsi="Times New Roman" w:cs="Times New Roman"/>
          <w:sz w:val="24"/>
          <w:szCs w:val="24"/>
          <w:lang w:eastAsia="pl-PL"/>
        </w:rPr>
        <w:t xml:space="preserv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r w:rsidRPr="00B12A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u w:val="single"/>
          <w:lang w:eastAsia="pl-PL"/>
        </w:rPr>
        <w:t xml:space="preserve">SEKCJA II: PRZEDMIOT ZAMÓWIENIA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II.1) Nazwa nadana zamówieniu przez zamawiającego: </w:t>
      </w:r>
      <w:r w:rsidRPr="00B12AE3">
        <w:rPr>
          <w:rFonts w:ascii="Times New Roman" w:eastAsia="Times New Roman" w:hAnsi="Times New Roman" w:cs="Times New Roman"/>
          <w:sz w:val="24"/>
          <w:szCs w:val="24"/>
          <w:lang w:eastAsia="pl-PL"/>
        </w:rPr>
        <w:t xml:space="preserve">Dostawa łodzi motorowej typu RIB z dwoma silnikami zaburtowymi i przyczepą transportową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Numer referencyjny: </w:t>
      </w:r>
      <w:r w:rsidRPr="00B12AE3">
        <w:rPr>
          <w:rFonts w:ascii="Times New Roman" w:eastAsia="Times New Roman" w:hAnsi="Times New Roman" w:cs="Times New Roman"/>
          <w:sz w:val="24"/>
          <w:szCs w:val="24"/>
          <w:lang w:eastAsia="pl-PL"/>
        </w:rPr>
        <w:t xml:space="preserve">33/ZP/20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2AE3" w:rsidRPr="00B12AE3" w:rsidRDefault="00B12AE3" w:rsidP="00B12AE3">
      <w:pPr>
        <w:spacing w:after="0" w:line="240" w:lineRule="auto"/>
        <w:jc w:val="both"/>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II.2) Rodzaj zamówienia: </w:t>
      </w:r>
      <w:r w:rsidRPr="00B12AE3">
        <w:rPr>
          <w:rFonts w:ascii="Times New Roman" w:eastAsia="Times New Roman" w:hAnsi="Times New Roman" w:cs="Times New Roman"/>
          <w:sz w:val="24"/>
          <w:szCs w:val="24"/>
          <w:lang w:eastAsia="pl-PL"/>
        </w:rPr>
        <w:t xml:space="preserve">Dostawy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II.3) Informacja o możliwości składania ofert częściowych</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t xml:space="preserve">Zamówienie podzielone jest na części: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Oferty lub wnioski o dopuszczenie do udziału w postępowaniu można składać w odniesieniu do:</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II.4) Krótki opis przedmiotu zamówienia </w:t>
      </w:r>
      <w:r w:rsidRPr="00B12A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2A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2AE3">
        <w:rPr>
          <w:rFonts w:ascii="Times New Roman" w:eastAsia="Times New Roman" w:hAnsi="Times New Roman" w:cs="Times New Roman"/>
          <w:sz w:val="24"/>
          <w:szCs w:val="24"/>
          <w:lang w:eastAsia="pl-PL"/>
        </w:rPr>
        <w:t xml:space="preserve">Kryteria ogólne. 1) Przeznaczenie łodzi. Łódź będzie przeznaczona do prowadzenia specjalistycznego szkolenia praktycznego podchorążych, słuchaczy kursów doskonalących i studium oficerskiego, na wodach przybrzeżnych, z wyłączeniem okresów zalodzenia. 2) Klasa łodzi. Łódź musi spełniać wymagania projektowe Kategorii C dla łodzi przybrzeżnych oraz wymagania ISO 6185-3 i ISO 12217-1. Łódź musi posiadać certyfikat CE w tym zakresie. 3) Rok produkcji 2020. Dotyczy łodzi, silników oraz całego wyposażenia. Łódź nie może być prototypem.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II.5) Główny kod CPV: </w:t>
      </w:r>
      <w:r w:rsidRPr="00B12AE3">
        <w:rPr>
          <w:rFonts w:ascii="Times New Roman" w:eastAsia="Times New Roman" w:hAnsi="Times New Roman" w:cs="Times New Roman"/>
          <w:sz w:val="24"/>
          <w:szCs w:val="24"/>
          <w:lang w:eastAsia="pl-PL"/>
        </w:rPr>
        <w:t xml:space="preserve">34521000-5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Dodatkowe kody CPV:</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II.6) Całkowita wartość zamówienia </w:t>
      </w:r>
      <w:r w:rsidRPr="00B12AE3">
        <w:rPr>
          <w:rFonts w:ascii="Times New Roman" w:eastAsia="Times New Roman" w:hAnsi="Times New Roman" w:cs="Times New Roman"/>
          <w:i/>
          <w:iCs/>
          <w:sz w:val="24"/>
          <w:szCs w:val="24"/>
          <w:lang w:eastAsia="pl-PL"/>
        </w:rPr>
        <w:t>(jeżeli zamawiający podaje informacje o wartości zamówienia)</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t xml:space="preserve">Wartość bez VAT: </w:t>
      </w:r>
      <w:r w:rsidRPr="00B12AE3">
        <w:rPr>
          <w:rFonts w:ascii="Times New Roman" w:eastAsia="Times New Roman" w:hAnsi="Times New Roman" w:cs="Times New Roman"/>
          <w:sz w:val="24"/>
          <w:szCs w:val="24"/>
          <w:lang w:eastAsia="pl-PL"/>
        </w:rPr>
        <w:br/>
        <w:t xml:space="preserve">Waluta: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lastRenderedPageBreak/>
        <w:br/>
      </w:r>
      <w:r w:rsidRPr="00B12A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2AE3">
        <w:rPr>
          <w:rFonts w:ascii="Times New Roman" w:eastAsia="Times New Roman" w:hAnsi="Times New Roman" w:cs="Times New Roman"/>
          <w:sz w:val="24"/>
          <w:szCs w:val="24"/>
          <w:lang w:eastAsia="pl-PL"/>
        </w:rPr>
        <w:t xml:space="preserv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12AE3">
        <w:rPr>
          <w:rFonts w:ascii="Times New Roman" w:eastAsia="Times New Roman" w:hAnsi="Times New Roman" w:cs="Times New Roman"/>
          <w:sz w:val="24"/>
          <w:szCs w:val="24"/>
          <w:lang w:eastAsia="pl-PL"/>
        </w:rPr>
        <w:t xml:space="preserve">Nie </w:t>
      </w:r>
      <w:r w:rsidRPr="00B12A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t>miesiącach:   </w:t>
      </w:r>
      <w:r w:rsidRPr="00B12AE3">
        <w:rPr>
          <w:rFonts w:ascii="Times New Roman" w:eastAsia="Times New Roman" w:hAnsi="Times New Roman" w:cs="Times New Roman"/>
          <w:i/>
          <w:iCs/>
          <w:sz w:val="24"/>
          <w:szCs w:val="24"/>
          <w:lang w:eastAsia="pl-PL"/>
        </w:rPr>
        <w:t xml:space="preserve"> lub </w:t>
      </w:r>
      <w:r w:rsidRPr="00B12AE3">
        <w:rPr>
          <w:rFonts w:ascii="Times New Roman" w:eastAsia="Times New Roman" w:hAnsi="Times New Roman" w:cs="Times New Roman"/>
          <w:b/>
          <w:bCs/>
          <w:sz w:val="24"/>
          <w:szCs w:val="24"/>
          <w:lang w:eastAsia="pl-PL"/>
        </w:rPr>
        <w:t>dniach:</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i/>
          <w:iCs/>
          <w:sz w:val="24"/>
          <w:szCs w:val="24"/>
          <w:lang w:eastAsia="pl-PL"/>
        </w:rPr>
        <w:t>lub</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data rozpoczęcia: </w:t>
      </w:r>
      <w:r w:rsidRPr="00B12AE3">
        <w:rPr>
          <w:rFonts w:ascii="Times New Roman" w:eastAsia="Times New Roman" w:hAnsi="Times New Roman" w:cs="Times New Roman"/>
          <w:sz w:val="24"/>
          <w:szCs w:val="24"/>
          <w:lang w:eastAsia="pl-PL"/>
        </w:rPr>
        <w:t> </w:t>
      </w:r>
      <w:r w:rsidRPr="00B12AE3">
        <w:rPr>
          <w:rFonts w:ascii="Times New Roman" w:eastAsia="Times New Roman" w:hAnsi="Times New Roman" w:cs="Times New Roman"/>
          <w:i/>
          <w:iCs/>
          <w:sz w:val="24"/>
          <w:szCs w:val="24"/>
          <w:lang w:eastAsia="pl-PL"/>
        </w:rPr>
        <w:t xml:space="preserve"> lub </w:t>
      </w:r>
      <w:r w:rsidRPr="00B12AE3">
        <w:rPr>
          <w:rFonts w:ascii="Times New Roman" w:eastAsia="Times New Roman" w:hAnsi="Times New Roman" w:cs="Times New Roman"/>
          <w:b/>
          <w:bCs/>
          <w:sz w:val="24"/>
          <w:szCs w:val="24"/>
          <w:lang w:eastAsia="pl-PL"/>
        </w:rPr>
        <w:t xml:space="preserve">zakończenia: </w:t>
      </w:r>
      <w:r w:rsidRPr="00B12AE3">
        <w:rPr>
          <w:rFonts w:ascii="Times New Roman" w:eastAsia="Times New Roman" w:hAnsi="Times New Roman" w:cs="Times New Roman"/>
          <w:sz w:val="24"/>
          <w:szCs w:val="24"/>
          <w:lang w:eastAsia="pl-PL"/>
        </w:rPr>
        <w:t xml:space="preserve">2020-10-30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II.9) Informacje dodatkowe: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III.1) WARUNKI UDZIAŁU W POSTĘPOWANIU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t xml:space="preserve">Określenie warunków: Wykonawca musi posiadać uprawnienia na wykonywanie działalności gospodarczej w zakresie wytwarzania i obrotu materiałami wybuchowymi, bronią, amunicją oraz wyrobami i technologią o przeznaczeniu wojskowym lub policyjnym (ustawa z dnia 22 czerwca 2001 roku, Dz. U. nr 67, poz. 679 z </w:t>
      </w:r>
      <w:proofErr w:type="spellStart"/>
      <w:r w:rsidRPr="00B12AE3">
        <w:rPr>
          <w:rFonts w:ascii="Times New Roman" w:eastAsia="Times New Roman" w:hAnsi="Times New Roman" w:cs="Times New Roman"/>
          <w:sz w:val="24"/>
          <w:szCs w:val="24"/>
          <w:lang w:eastAsia="pl-PL"/>
        </w:rPr>
        <w:t>późn</w:t>
      </w:r>
      <w:proofErr w:type="spellEnd"/>
      <w:r w:rsidRPr="00B12AE3">
        <w:rPr>
          <w:rFonts w:ascii="Times New Roman" w:eastAsia="Times New Roman" w:hAnsi="Times New Roman" w:cs="Times New Roman"/>
          <w:sz w:val="24"/>
          <w:szCs w:val="24"/>
          <w:lang w:eastAsia="pl-PL"/>
        </w:rPr>
        <w:t xml:space="preserve"> zm.) </w:t>
      </w:r>
      <w:r w:rsidRPr="00B12AE3">
        <w:rPr>
          <w:rFonts w:ascii="Times New Roman" w:eastAsia="Times New Roman" w:hAnsi="Times New Roman" w:cs="Times New Roman"/>
          <w:sz w:val="24"/>
          <w:szCs w:val="24"/>
          <w:lang w:eastAsia="pl-PL"/>
        </w:rPr>
        <w:br/>
        <w:t xml:space="preserve">Informacje dodatkowe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III.1.2) Sytuacja finansowa lub ekonomiczna </w:t>
      </w:r>
      <w:r w:rsidRPr="00B12AE3">
        <w:rPr>
          <w:rFonts w:ascii="Times New Roman" w:eastAsia="Times New Roman" w:hAnsi="Times New Roman" w:cs="Times New Roman"/>
          <w:sz w:val="24"/>
          <w:szCs w:val="24"/>
          <w:lang w:eastAsia="pl-PL"/>
        </w:rPr>
        <w:br/>
        <w:t xml:space="preserve">Określenie warunków: Zamawiający nie wyznacza warunku w tym zakresie </w:t>
      </w:r>
      <w:r w:rsidRPr="00B12AE3">
        <w:rPr>
          <w:rFonts w:ascii="Times New Roman" w:eastAsia="Times New Roman" w:hAnsi="Times New Roman" w:cs="Times New Roman"/>
          <w:sz w:val="24"/>
          <w:szCs w:val="24"/>
          <w:lang w:eastAsia="pl-PL"/>
        </w:rPr>
        <w:br/>
        <w:t xml:space="preserve">Informacje dodatkowe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III.1.3) Zdolność techniczna lub zawodowa </w:t>
      </w:r>
      <w:r w:rsidRPr="00B12AE3">
        <w:rPr>
          <w:rFonts w:ascii="Times New Roman" w:eastAsia="Times New Roman" w:hAnsi="Times New Roman" w:cs="Times New Roman"/>
          <w:sz w:val="24"/>
          <w:szCs w:val="24"/>
          <w:lang w:eastAsia="pl-PL"/>
        </w:rPr>
        <w:br/>
        <w:t xml:space="preserve">Określenie warunków: Wykonawca musi posiadać doświadczenie w okresie ostatnich 3 lat przed upływem terminu składania ofert, a jeżeli okres prowadzenia działalności jest krótszy – w tym okresie, w wykonaniu minimum dwóch dostaw łodzi motorowych na kwotę 300 000,-zł brutto każda </w:t>
      </w:r>
      <w:r w:rsidRPr="00B12A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12AE3">
        <w:rPr>
          <w:rFonts w:ascii="Times New Roman" w:eastAsia="Times New Roman" w:hAnsi="Times New Roman" w:cs="Times New Roman"/>
          <w:sz w:val="24"/>
          <w:szCs w:val="24"/>
          <w:lang w:eastAsia="pl-PL"/>
        </w:rPr>
        <w:br/>
        <w:t xml:space="preserve">Informacje dodatkowe: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III.2) PODSTAWY WYKLUCZENIA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III.2.1) Podstawy wykluczenia określone w art. 24 ust. 1 ustawy Pzp</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III.2.2) Zamawiający przewiduje wykluczenie wykonawcy na podstawie art. 24 ust. 5 ustawy Pzp</w:t>
      </w:r>
      <w:r w:rsidRPr="00B12A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lastRenderedPageBreak/>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2AE3">
        <w:rPr>
          <w:rFonts w:ascii="Times New Roman" w:eastAsia="Times New Roman" w:hAnsi="Times New Roman" w:cs="Times New Roman"/>
          <w:sz w:val="24"/>
          <w:szCs w:val="24"/>
          <w:lang w:eastAsia="pl-PL"/>
        </w:rPr>
        <w:br/>
        <w:t xml:space="preserve">Tak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Oświadczenie o spełnianiu kryteriów selekcji </w:t>
      </w:r>
      <w:r w:rsidRPr="00B12AE3">
        <w:rPr>
          <w:rFonts w:ascii="Times New Roman" w:eastAsia="Times New Roman" w:hAnsi="Times New Roman" w:cs="Times New Roman"/>
          <w:sz w:val="24"/>
          <w:szCs w:val="24"/>
          <w:lang w:eastAsia="pl-PL"/>
        </w:rPr>
        <w:br/>
        <w:t xml:space="preserve">Nie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III.5.1) W ZAKRESIE SPEŁNIANIA WARUNKÓW UDZIAŁU W POSTĘPOWANIU:</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t xml:space="preserve">Wykaz (załącznik nr 7)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tego warunku Zamawiający uzna wykonanie minimum dwóch dostaw łodzi motorowych na kwotę 300 000,-zł brutto każda. Koncesja na wykonywanie działalności gospodarczej w zakresie wytwarzania i obrotu materiałami wybuchowymi, bronią, amunicją oraz wyrobami i technologią o przeznaczeniu wojskowym lub policyjnym (ustawa z dnia 22 czerwca 2001 roku, Dz. U. nr 67, poz. 679 z </w:t>
      </w:r>
      <w:proofErr w:type="spellStart"/>
      <w:r w:rsidRPr="00B12AE3">
        <w:rPr>
          <w:rFonts w:ascii="Times New Roman" w:eastAsia="Times New Roman" w:hAnsi="Times New Roman" w:cs="Times New Roman"/>
          <w:sz w:val="24"/>
          <w:szCs w:val="24"/>
          <w:lang w:eastAsia="pl-PL"/>
        </w:rPr>
        <w:t>późn</w:t>
      </w:r>
      <w:proofErr w:type="spellEnd"/>
      <w:r w:rsidRPr="00B12AE3">
        <w:rPr>
          <w:rFonts w:ascii="Times New Roman" w:eastAsia="Times New Roman" w:hAnsi="Times New Roman" w:cs="Times New Roman"/>
          <w:sz w:val="24"/>
          <w:szCs w:val="24"/>
          <w:lang w:eastAsia="pl-PL"/>
        </w:rPr>
        <w:t xml:space="preserve"> zm.)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III.5.2) W ZAKRESIE KRYTERIÓW SELEKCJI:</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 xml:space="preserve">III.7) INNE DOKUMENTY NIE WYMIENIONE W pkt III.3) - III.6)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1. Wypełniony i podpisany Formularz Oferty zgodnie ze wzorem stanowiącym (załącznik nr 4) do SIWZ. 2. Dokumenty potwierdzające, że łódź spełnia wymagania projektowe Kategorii C dla łodzi przybrzeżnych. 3. Certyfikaty ISO 6185-3 i ISO 12217-1. 4. Certyfikat CE w zakresie łodzi. 5. Oświadczenie o przynależności lub braku przynależności do tej samej grupy kapitałowej, o której mowa w art. 24 ust. 1 pkt 23 Ustawy (załącznik nr 3). 6. Oświadczenie wymagane od wykonawcy w zakresie wypełnienia obowiązków informacyjnych przewidzianych w art. 13 lub art. 14 RODO (załącznik nr 8)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u w:val="single"/>
          <w:lang w:eastAsia="pl-PL"/>
        </w:rPr>
        <w:t xml:space="preserve">SEKCJA IV: PROCEDURA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lastRenderedPageBreak/>
        <w:t xml:space="preserve">IV.1) OPIS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IV.1.1) Tryb udzielenia zamówienia: </w:t>
      </w:r>
      <w:r w:rsidRPr="00B12AE3">
        <w:rPr>
          <w:rFonts w:ascii="Times New Roman" w:eastAsia="Times New Roman" w:hAnsi="Times New Roman" w:cs="Times New Roman"/>
          <w:sz w:val="24"/>
          <w:szCs w:val="24"/>
          <w:lang w:eastAsia="pl-PL"/>
        </w:rPr>
        <w:t xml:space="preserve">Przetarg nieograniczony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IV.1.2) Zamawiający żąda wniesienia wadium:</w:t>
      </w:r>
      <w:r w:rsidRPr="00B12AE3">
        <w:rPr>
          <w:rFonts w:ascii="Times New Roman" w:eastAsia="Times New Roman" w:hAnsi="Times New Roman" w:cs="Times New Roman"/>
          <w:sz w:val="24"/>
          <w:szCs w:val="24"/>
          <w:lang w:eastAsia="pl-PL"/>
        </w:rPr>
        <w:t xml:space="preserv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r w:rsidRPr="00B12AE3">
        <w:rPr>
          <w:rFonts w:ascii="Times New Roman" w:eastAsia="Times New Roman" w:hAnsi="Times New Roman" w:cs="Times New Roman"/>
          <w:sz w:val="24"/>
          <w:szCs w:val="24"/>
          <w:lang w:eastAsia="pl-PL"/>
        </w:rPr>
        <w:br/>
        <w:t xml:space="preserve">Informacja na temat wadium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IV.1.3) Przewiduje się udzielenie zaliczek na poczet wykonania zamówienia:</w:t>
      </w:r>
      <w:r w:rsidRPr="00B12AE3">
        <w:rPr>
          <w:rFonts w:ascii="Times New Roman" w:eastAsia="Times New Roman" w:hAnsi="Times New Roman" w:cs="Times New Roman"/>
          <w:sz w:val="24"/>
          <w:szCs w:val="24"/>
          <w:lang w:eastAsia="pl-PL"/>
        </w:rPr>
        <w:t xml:space="preserv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r w:rsidRPr="00B12AE3">
        <w:rPr>
          <w:rFonts w:ascii="Times New Roman" w:eastAsia="Times New Roman" w:hAnsi="Times New Roman" w:cs="Times New Roman"/>
          <w:sz w:val="24"/>
          <w:szCs w:val="24"/>
          <w:lang w:eastAsia="pl-PL"/>
        </w:rPr>
        <w:br/>
        <w:t xml:space="preserve">Należy podać informacje na temat udzielania zaliczek: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Nie </w:t>
      </w:r>
      <w:r w:rsidRPr="00B12A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2AE3">
        <w:rPr>
          <w:rFonts w:ascii="Times New Roman" w:eastAsia="Times New Roman" w:hAnsi="Times New Roman" w:cs="Times New Roman"/>
          <w:sz w:val="24"/>
          <w:szCs w:val="24"/>
          <w:lang w:eastAsia="pl-PL"/>
        </w:rPr>
        <w:br/>
        <w:t xml:space="preserve">Tak </w:t>
      </w:r>
      <w:r w:rsidRPr="00B12AE3">
        <w:rPr>
          <w:rFonts w:ascii="Times New Roman" w:eastAsia="Times New Roman" w:hAnsi="Times New Roman" w:cs="Times New Roman"/>
          <w:sz w:val="24"/>
          <w:szCs w:val="24"/>
          <w:lang w:eastAsia="pl-PL"/>
        </w:rPr>
        <w:br/>
        <w:t xml:space="preserve">Informacje dodatkowe: </w:t>
      </w:r>
      <w:r w:rsidRPr="00B12AE3">
        <w:rPr>
          <w:rFonts w:ascii="Times New Roman" w:eastAsia="Times New Roman" w:hAnsi="Times New Roman" w:cs="Times New Roman"/>
          <w:sz w:val="24"/>
          <w:szCs w:val="24"/>
          <w:lang w:eastAsia="pl-PL"/>
        </w:rPr>
        <w:br/>
        <w:t xml:space="preserve">oferty opatrzone kwalifikowanym podpisem elektronicznym należy składać na https://platformazakupowa.pl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IV.1.5.) Wymaga się złożenia oferty wariantowej: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t xml:space="preserve">Dopuszcza się złożenie oferty wariantowej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Liczba wykonawców   </w:t>
      </w:r>
      <w:r w:rsidRPr="00B12AE3">
        <w:rPr>
          <w:rFonts w:ascii="Times New Roman" w:eastAsia="Times New Roman" w:hAnsi="Times New Roman" w:cs="Times New Roman"/>
          <w:sz w:val="24"/>
          <w:szCs w:val="24"/>
          <w:lang w:eastAsia="pl-PL"/>
        </w:rPr>
        <w:br/>
        <w:t xml:space="preserve">Przewidywana minimalna liczba wykonawców </w:t>
      </w:r>
      <w:r w:rsidRPr="00B12AE3">
        <w:rPr>
          <w:rFonts w:ascii="Times New Roman" w:eastAsia="Times New Roman" w:hAnsi="Times New Roman" w:cs="Times New Roman"/>
          <w:sz w:val="24"/>
          <w:szCs w:val="24"/>
          <w:lang w:eastAsia="pl-PL"/>
        </w:rPr>
        <w:br/>
        <w:t xml:space="preserve">Maksymalna liczba wykonawców   </w:t>
      </w:r>
      <w:r w:rsidRPr="00B12AE3">
        <w:rPr>
          <w:rFonts w:ascii="Times New Roman" w:eastAsia="Times New Roman" w:hAnsi="Times New Roman" w:cs="Times New Roman"/>
          <w:sz w:val="24"/>
          <w:szCs w:val="24"/>
          <w:lang w:eastAsia="pl-PL"/>
        </w:rPr>
        <w:br/>
        <w:t xml:space="preserve">Kryteria selekcji wykonawców: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IV.1.7) Informacje na temat umowy ramowej lub dynamicznego systemu zakupów: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Umowa ramowa będzie zawarta: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Czy przewiduje się ograniczenie liczby uczestników umowy ramowej: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Przewidziana maksymalna liczba uczestników umowy ramowej: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Informacje dodatkowe: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Zamówienie obejmuje ustanowienie dynamicznego systemu zakupów: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Informacje dodatkowe: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IV.1.8) Aukcja elektroniczna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Przewidziane jest przeprowadzenie aukcji elektronicznej </w:t>
      </w:r>
      <w:r w:rsidRPr="00B12AE3">
        <w:rPr>
          <w:rFonts w:ascii="Times New Roman" w:eastAsia="Times New Roman" w:hAnsi="Times New Roman" w:cs="Times New Roman"/>
          <w:i/>
          <w:iCs/>
          <w:sz w:val="24"/>
          <w:szCs w:val="24"/>
          <w:lang w:eastAsia="pl-PL"/>
        </w:rPr>
        <w:t xml:space="preserve">(przetarg nieograniczony, przetarg ograniczony, negocjacje z ogłoszeniem) </w:t>
      </w:r>
      <w:r w:rsidRPr="00B12AE3">
        <w:rPr>
          <w:rFonts w:ascii="Times New Roman" w:eastAsia="Times New Roman" w:hAnsi="Times New Roman" w:cs="Times New Roman"/>
          <w:sz w:val="24"/>
          <w:szCs w:val="24"/>
          <w:lang w:eastAsia="pl-PL"/>
        </w:rPr>
        <w:br/>
        <w:t xml:space="preserve">Należy podać adres strony internetowej, na której aukcja będzie prowadzona: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2AE3">
        <w:rPr>
          <w:rFonts w:ascii="Times New Roman" w:eastAsia="Times New Roman" w:hAnsi="Times New Roman" w:cs="Times New Roman"/>
          <w:sz w:val="24"/>
          <w:szCs w:val="24"/>
          <w:lang w:eastAsia="pl-PL"/>
        </w:rPr>
        <w:br/>
        <w:t xml:space="preserve">Informacje dotyczące przebiegu aukcji elektronicznej: </w:t>
      </w:r>
      <w:r w:rsidRPr="00B12AE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2A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2A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2AE3">
        <w:rPr>
          <w:rFonts w:ascii="Times New Roman" w:eastAsia="Times New Roman" w:hAnsi="Times New Roman" w:cs="Times New Roman"/>
          <w:sz w:val="24"/>
          <w:szCs w:val="24"/>
          <w:lang w:eastAsia="pl-PL"/>
        </w:rPr>
        <w:br/>
        <w:t xml:space="preserve">Informacje o liczbie etapów aukcji elektronicznej i czasie ich trwania: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t xml:space="preserve">Czas trwania: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2AE3">
        <w:rPr>
          <w:rFonts w:ascii="Times New Roman" w:eastAsia="Times New Roman" w:hAnsi="Times New Roman" w:cs="Times New Roman"/>
          <w:sz w:val="24"/>
          <w:szCs w:val="24"/>
          <w:lang w:eastAsia="pl-PL"/>
        </w:rPr>
        <w:br/>
        <w:t xml:space="preserve">Warunki zamknięcia aukcji elektronicznej: </w:t>
      </w:r>
      <w:r w:rsidRPr="00B12AE3">
        <w:rPr>
          <w:rFonts w:ascii="Times New Roman" w:eastAsia="Times New Roman" w:hAnsi="Times New Roman" w:cs="Times New Roman"/>
          <w:sz w:val="24"/>
          <w:szCs w:val="24"/>
          <w:lang w:eastAsia="pl-PL"/>
        </w:rPr>
        <w:br/>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IV.2) KRYTERIA OCENY OFERT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IV.2.1) Kryteria oceny ofert: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IV.2.2) Kryteria</w:t>
      </w:r>
      <w:r w:rsidRPr="00B12A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B12AE3" w:rsidRPr="00B12AE3" w:rsidTr="00B12AE3">
        <w:tc>
          <w:tcPr>
            <w:tcW w:w="0" w:type="auto"/>
            <w:tcBorders>
              <w:top w:val="single" w:sz="6" w:space="0" w:color="000000"/>
              <w:left w:val="single" w:sz="6" w:space="0" w:color="000000"/>
              <w:bottom w:val="single" w:sz="6" w:space="0" w:color="000000"/>
              <w:right w:val="single" w:sz="6" w:space="0" w:color="000000"/>
            </w:tcBorders>
            <w:vAlign w:val="center"/>
            <w:hideMark/>
          </w:tcPr>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Znaczenie</w:t>
            </w:r>
          </w:p>
        </w:tc>
      </w:tr>
      <w:tr w:rsidR="00B12AE3" w:rsidRPr="00B12AE3" w:rsidTr="00B12AE3">
        <w:tc>
          <w:tcPr>
            <w:tcW w:w="0" w:type="auto"/>
            <w:tcBorders>
              <w:top w:val="single" w:sz="6" w:space="0" w:color="000000"/>
              <w:left w:val="single" w:sz="6" w:space="0" w:color="000000"/>
              <w:bottom w:val="single" w:sz="6" w:space="0" w:color="000000"/>
              <w:right w:val="single" w:sz="6" w:space="0" w:color="000000"/>
            </w:tcBorders>
            <w:vAlign w:val="center"/>
            <w:hideMark/>
          </w:tcPr>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60,00</w:t>
            </w:r>
          </w:p>
        </w:tc>
      </w:tr>
      <w:tr w:rsidR="00B12AE3" w:rsidRPr="00B12AE3" w:rsidTr="00B12AE3">
        <w:tc>
          <w:tcPr>
            <w:tcW w:w="0" w:type="auto"/>
            <w:tcBorders>
              <w:top w:val="single" w:sz="6" w:space="0" w:color="000000"/>
              <w:left w:val="single" w:sz="6" w:space="0" w:color="000000"/>
              <w:bottom w:val="single" w:sz="6" w:space="0" w:color="000000"/>
              <w:right w:val="single" w:sz="6" w:space="0" w:color="000000"/>
            </w:tcBorders>
            <w:vAlign w:val="center"/>
            <w:hideMark/>
          </w:tcPr>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20,00</w:t>
            </w:r>
          </w:p>
        </w:tc>
      </w:tr>
      <w:tr w:rsidR="00B12AE3" w:rsidRPr="00B12AE3" w:rsidTr="00B12AE3">
        <w:tc>
          <w:tcPr>
            <w:tcW w:w="0" w:type="auto"/>
            <w:tcBorders>
              <w:top w:val="single" w:sz="6" w:space="0" w:color="000000"/>
              <w:left w:val="single" w:sz="6" w:space="0" w:color="000000"/>
              <w:bottom w:val="single" w:sz="6" w:space="0" w:color="000000"/>
              <w:right w:val="single" w:sz="6" w:space="0" w:color="000000"/>
            </w:tcBorders>
            <w:vAlign w:val="center"/>
            <w:hideMark/>
          </w:tcPr>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Gwarancja i 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20,00</w:t>
            </w:r>
          </w:p>
        </w:tc>
      </w:tr>
    </w:tbl>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IV.2.3) Zastosowanie procedury, o której mowa w art. 24aa ust. 1 ustawy Pzp </w:t>
      </w:r>
      <w:r w:rsidRPr="00B12AE3">
        <w:rPr>
          <w:rFonts w:ascii="Times New Roman" w:eastAsia="Times New Roman" w:hAnsi="Times New Roman" w:cs="Times New Roman"/>
          <w:sz w:val="24"/>
          <w:szCs w:val="24"/>
          <w:lang w:eastAsia="pl-PL"/>
        </w:rPr>
        <w:t xml:space="preserve">(przetarg nieograniczony) </w:t>
      </w:r>
      <w:r w:rsidRPr="00B12AE3">
        <w:rPr>
          <w:rFonts w:ascii="Times New Roman" w:eastAsia="Times New Roman" w:hAnsi="Times New Roman" w:cs="Times New Roman"/>
          <w:sz w:val="24"/>
          <w:szCs w:val="24"/>
          <w:lang w:eastAsia="pl-PL"/>
        </w:rPr>
        <w:br/>
        <w:t xml:space="preserve">Tak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IV.3.1) Informacje na temat negocjacji z ogłoszeniem</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t xml:space="preserve">Minimalne wymagania, które muszą spełniać wszystkie oferty: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2AE3">
        <w:rPr>
          <w:rFonts w:ascii="Times New Roman" w:eastAsia="Times New Roman" w:hAnsi="Times New Roman" w:cs="Times New Roman"/>
          <w:sz w:val="24"/>
          <w:szCs w:val="24"/>
          <w:lang w:eastAsia="pl-PL"/>
        </w:rPr>
        <w:br/>
        <w:t xml:space="preserve">Przewidziany jest podział negocjacji na etapy w celu ograniczenia liczby ofert: </w:t>
      </w:r>
      <w:r w:rsidRPr="00B12AE3">
        <w:rPr>
          <w:rFonts w:ascii="Times New Roman" w:eastAsia="Times New Roman" w:hAnsi="Times New Roman" w:cs="Times New Roman"/>
          <w:sz w:val="24"/>
          <w:szCs w:val="24"/>
          <w:lang w:eastAsia="pl-PL"/>
        </w:rPr>
        <w:br/>
        <w:t xml:space="preserve">Należy podać informacje na temat etapów negocjacji (w tym liczbę etapów):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Informacje dodatkowe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IV.3.2) Informacje na temat dialogu konkurencyjnego</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Wstępny harmonogram postępowania: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Podział dialogu na etapy w celu ograniczenia liczby rozwiązań: </w:t>
      </w:r>
      <w:r w:rsidRPr="00B12AE3">
        <w:rPr>
          <w:rFonts w:ascii="Times New Roman" w:eastAsia="Times New Roman" w:hAnsi="Times New Roman" w:cs="Times New Roman"/>
          <w:sz w:val="24"/>
          <w:szCs w:val="24"/>
          <w:lang w:eastAsia="pl-PL"/>
        </w:rPr>
        <w:br/>
        <w:t xml:space="preserve">Należy podać informacje na temat etapów dialogu: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Informacje dodatkowe: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IV.3.3) Informacje na temat partnerstwa innowacyjnego</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Informacje dodatkowe: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IV.4) Licytacja elektroniczna </w:t>
      </w:r>
      <w:r w:rsidRPr="00B12AE3">
        <w:rPr>
          <w:rFonts w:ascii="Times New Roman" w:eastAsia="Times New Roman" w:hAnsi="Times New Roman" w:cs="Times New Roman"/>
          <w:sz w:val="24"/>
          <w:szCs w:val="24"/>
          <w:lang w:eastAsia="pl-PL"/>
        </w:rPr>
        <w:br/>
        <w:t xml:space="preserve">Adres strony internetowej, na której będzie prowadzona licytacja elektroniczna: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Informacje o liczbie etapów licytacji elektronicznej i czasie ich trwania: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Czas trwania: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B12AE3">
        <w:rPr>
          <w:rFonts w:ascii="Times New Roman" w:eastAsia="Times New Roman" w:hAnsi="Times New Roman" w:cs="Times New Roman"/>
          <w:sz w:val="24"/>
          <w:szCs w:val="24"/>
          <w:lang w:eastAsia="pl-PL"/>
        </w:rPr>
        <w:br/>
        <w:t xml:space="preserve">Data: godzina: </w:t>
      </w:r>
      <w:r w:rsidRPr="00B12AE3">
        <w:rPr>
          <w:rFonts w:ascii="Times New Roman" w:eastAsia="Times New Roman" w:hAnsi="Times New Roman" w:cs="Times New Roman"/>
          <w:sz w:val="24"/>
          <w:szCs w:val="24"/>
          <w:lang w:eastAsia="pl-PL"/>
        </w:rPr>
        <w:br/>
        <w:t xml:space="preserve">Termin otwarcia licytacji elektronicznej: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t xml:space="preserve">Termin i warunki zamknięcia licytacji elektronicznej: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t xml:space="preserve">Wymagania dotyczące zabezpieczenia należytego wykonania umowy: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sz w:val="24"/>
          <w:szCs w:val="24"/>
          <w:lang w:eastAsia="pl-PL"/>
        </w:rPr>
        <w:br/>
        <w:t xml:space="preserve">Informacje dodatkowe: </w:t>
      </w:r>
    </w:p>
    <w:p w:rsidR="00B12AE3" w:rsidRPr="00B12AE3" w:rsidRDefault="00B12AE3" w:rsidP="00B12AE3">
      <w:pPr>
        <w:spacing w:after="0" w:line="240" w:lineRule="auto"/>
        <w:rPr>
          <w:rFonts w:ascii="Times New Roman" w:eastAsia="Times New Roman" w:hAnsi="Times New Roman" w:cs="Times New Roman"/>
          <w:sz w:val="24"/>
          <w:szCs w:val="24"/>
          <w:lang w:eastAsia="pl-PL"/>
        </w:rPr>
      </w:pPr>
      <w:r w:rsidRPr="00B12AE3">
        <w:rPr>
          <w:rFonts w:ascii="Times New Roman" w:eastAsia="Times New Roman" w:hAnsi="Times New Roman" w:cs="Times New Roman"/>
          <w:b/>
          <w:bCs/>
          <w:sz w:val="24"/>
          <w:szCs w:val="24"/>
          <w:lang w:eastAsia="pl-PL"/>
        </w:rPr>
        <w:t>IV.5) ZMIANA UMOWY</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2AE3">
        <w:rPr>
          <w:rFonts w:ascii="Times New Roman" w:eastAsia="Times New Roman" w:hAnsi="Times New Roman" w:cs="Times New Roman"/>
          <w:sz w:val="24"/>
          <w:szCs w:val="24"/>
          <w:lang w:eastAsia="pl-PL"/>
        </w:rPr>
        <w:t xml:space="preserve"> Nie </w:t>
      </w:r>
      <w:r w:rsidRPr="00B12AE3">
        <w:rPr>
          <w:rFonts w:ascii="Times New Roman" w:eastAsia="Times New Roman" w:hAnsi="Times New Roman" w:cs="Times New Roman"/>
          <w:sz w:val="24"/>
          <w:szCs w:val="24"/>
          <w:lang w:eastAsia="pl-PL"/>
        </w:rPr>
        <w:br/>
        <w:t xml:space="preserve">Należy wskazać zakres, charakter zmian oraz warunki wprowadzenia zmian: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IV.6) INFORMACJE ADMINISTRACYJNE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IV.6.1) Sposób udostępniania informacji o charakterze poufnym </w:t>
      </w:r>
      <w:r w:rsidRPr="00B12AE3">
        <w:rPr>
          <w:rFonts w:ascii="Times New Roman" w:eastAsia="Times New Roman" w:hAnsi="Times New Roman" w:cs="Times New Roman"/>
          <w:i/>
          <w:iCs/>
          <w:sz w:val="24"/>
          <w:szCs w:val="24"/>
          <w:lang w:eastAsia="pl-PL"/>
        </w:rPr>
        <w:t xml:space="preserve">(jeżeli dotyczy): </w:t>
      </w:r>
      <w:r w:rsidRPr="00B12AE3">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Środki służące ochronie informacji o charakterze poufnym</w:t>
      </w:r>
      <w:r w:rsidRPr="00B12AE3">
        <w:rPr>
          <w:rFonts w:ascii="Times New Roman" w:eastAsia="Times New Roman" w:hAnsi="Times New Roman" w:cs="Times New Roman"/>
          <w:sz w:val="24"/>
          <w:szCs w:val="24"/>
          <w:lang w:eastAsia="pl-PL"/>
        </w:rPr>
        <w:t xml:space="preserv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2AE3">
        <w:rPr>
          <w:rFonts w:ascii="Times New Roman" w:eastAsia="Times New Roman" w:hAnsi="Times New Roman" w:cs="Times New Roman"/>
          <w:sz w:val="24"/>
          <w:szCs w:val="24"/>
          <w:lang w:eastAsia="pl-PL"/>
        </w:rPr>
        <w:br/>
        <w:t xml:space="preserve">Data: 2020-04-10, godzina: 09:00, </w:t>
      </w:r>
      <w:r w:rsidRPr="00B12AE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Wskazać powody: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2AE3">
        <w:rPr>
          <w:rFonts w:ascii="Times New Roman" w:eastAsia="Times New Roman" w:hAnsi="Times New Roman" w:cs="Times New Roman"/>
          <w:sz w:val="24"/>
          <w:szCs w:val="24"/>
          <w:lang w:eastAsia="pl-PL"/>
        </w:rPr>
        <w:br/>
        <w:t xml:space="preserve">&gt;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 xml:space="preserve">IV.6.3) Termin związania ofertą: </w:t>
      </w:r>
      <w:r w:rsidRPr="00B12AE3">
        <w:rPr>
          <w:rFonts w:ascii="Times New Roman" w:eastAsia="Times New Roman" w:hAnsi="Times New Roman" w:cs="Times New Roman"/>
          <w:sz w:val="24"/>
          <w:szCs w:val="24"/>
          <w:lang w:eastAsia="pl-PL"/>
        </w:rPr>
        <w:t xml:space="preserve">do: okres w dniach: 30 (od ostatecznego terminu składania ofert)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12AE3">
        <w:rPr>
          <w:rFonts w:ascii="Times New Roman" w:eastAsia="Times New Roman" w:hAnsi="Times New Roman" w:cs="Times New Roman"/>
          <w:sz w:val="24"/>
          <w:szCs w:val="24"/>
          <w:lang w:eastAsia="pl-PL"/>
        </w:rPr>
        <w:t xml:space="preserve"> Nie </w:t>
      </w:r>
      <w:r w:rsidRPr="00B12AE3">
        <w:rPr>
          <w:rFonts w:ascii="Times New Roman" w:eastAsia="Times New Roman" w:hAnsi="Times New Roman" w:cs="Times New Roman"/>
          <w:sz w:val="24"/>
          <w:szCs w:val="24"/>
          <w:lang w:eastAsia="pl-PL"/>
        </w:rPr>
        <w:br/>
      </w:r>
      <w:r w:rsidRPr="00B12AE3">
        <w:rPr>
          <w:rFonts w:ascii="Times New Roman" w:eastAsia="Times New Roman" w:hAnsi="Times New Roman" w:cs="Times New Roman"/>
          <w:b/>
          <w:bCs/>
          <w:sz w:val="24"/>
          <w:szCs w:val="24"/>
          <w:lang w:eastAsia="pl-PL"/>
        </w:rPr>
        <w:t>IV.6.5) Informacje dodatkowe:</w:t>
      </w:r>
      <w:r w:rsidRPr="00B12AE3">
        <w:rPr>
          <w:rFonts w:ascii="Times New Roman" w:eastAsia="Times New Roman" w:hAnsi="Times New Roman" w:cs="Times New Roman"/>
          <w:sz w:val="24"/>
          <w:szCs w:val="24"/>
          <w:lang w:eastAsia="pl-PL"/>
        </w:rPr>
        <w:t xml:space="preserve"> </w:t>
      </w:r>
    </w:p>
    <w:p w:rsidR="00EF7205" w:rsidRDefault="00EF7205"/>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E3"/>
    <w:rsid w:val="0068513F"/>
    <w:rsid w:val="00852B2C"/>
    <w:rsid w:val="00B12AE3"/>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BBBD1-1448-48A5-A176-B079C2F4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395814">
      <w:bodyDiv w:val="1"/>
      <w:marLeft w:val="0"/>
      <w:marRight w:val="0"/>
      <w:marTop w:val="0"/>
      <w:marBottom w:val="0"/>
      <w:divBdr>
        <w:top w:val="none" w:sz="0" w:space="0" w:color="auto"/>
        <w:left w:val="none" w:sz="0" w:space="0" w:color="auto"/>
        <w:bottom w:val="none" w:sz="0" w:space="0" w:color="auto"/>
        <w:right w:val="none" w:sz="0" w:space="0" w:color="auto"/>
      </w:divBdr>
      <w:divsChild>
        <w:div w:id="753626156">
          <w:marLeft w:val="0"/>
          <w:marRight w:val="0"/>
          <w:marTop w:val="0"/>
          <w:marBottom w:val="0"/>
          <w:divBdr>
            <w:top w:val="none" w:sz="0" w:space="0" w:color="auto"/>
            <w:left w:val="none" w:sz="0" w:space="0" w:color="auto"/>
            <w:bottom w:val="none" w:sz="0" w:space="0" w:color="auto"/>
            <w:right w:val="none" w:sz="0" w:space="0" w:color="auto"/>
          </w:divBdr>
          <w:divsChild>
            <w:div w:id="368458690">
              <w:marLeft w:val="0"/>
              <w:marRight w:val="0"/>
              <w:marTop w:val="0"/>
              <w:marBottom w:val="0"/>
              <w:divBdr>
                <w:top w:val="none" w:sz="0" w:space="0" w:color="auto"/>
                <w:left w:val="none" w:sz="0" w:space="0" w:color="auto"/>
                <w:bottom w:val="none" w:sz="0" w:space="0" w:color="auto"/>
                <w:right w:val="none" w:sz="0" w:space="0" w:color="auto"/>
              </w:divBdr>
              <w:divsChild>
                <w:div w:id="1025670979">
                  <w:marLeft w:val="0"/>
                  <w:marRight w:val="0"/>
                  <w:marTop w:val="0"/>
                  <w:marBottom w:val="0"/>
                  <w:divBdr>
                    <w:top w:val="none" w:sz="0" w:space="0" w:color="auto"/>
                    <w:left w:val="none" w:sz="0" w:space="0" w:color="auto"/>
                    <w:bottom w:val="none" w:sz="0" w:space="0" w:color="auto"/>
                    <w:right w:val="none" w:sz="0" w:space="0" w:color="auto"/>
                  </w:divBdr>
                </w:div>
                <w:div w:id="1530794156">
                  <w:marLeft w:val="0"/>
                  <w:marRight w:val="0"/>
                  <w:marTop w:val="0"/>
                  <w:marBottom w:val="0"/>
                  <w:divBdr>
                    <w:top w:val="none" w:sz="0" w:space="0" w:color="auto"/>
                    <w:left w:val="none" w:sz="0" w:space="0" w:color="auto"/>
                    <w:bottom w:val="none" w:sz="0" w:space="0" w:color="auto"/>
                    <w:right w:val="none" w:sz="0" w:space="0" w:color="auto"/>
                  </w:divBdr>
                </w:div>
                <w:div w:id="161047368">
                  <w:marLeft w:val="0"/>
                  <w:marRight w:val="0"/>
                  <w:marTop w:val="0"/>
                  <w:marBottom w:val="0"/>
                  <w:divBdr>
                    <w:top w:val="none" w:sz="0" w:space="0" w:color="auto"/>
                    <w:left w:val="none" w:sz="0" w:space="0" w:color="auto"/>
                    <w:bottom w:val="none" w:sz="0" w:space="0" w:color="auto"/>
                    <w:right w:val="none" w:sz="0" w:space="0" w:color="auto"/>
                  </w:divBdr>
                  <w:divsChild>
                    <w:div w:id="876312905">
                      <w:marLeft w:val="0"/>
                      <w:marRight w:val="0"/>
                      <w:marTop w:val="0"/>
                      <w:marBottom w:val="0"/>
                      <w:divBdr>
                        <w:top w:val="none" w:sz="0" w:space="0" w:color="auto"/>
                        <w:left w:val="none" w:sz="0" w:space="0" w:color="auto"/>
                        <w:bottom w:val="none" w:sz="0" w:space="0" w:color="auto"/>
                        <w:right w:val="none" w:sz="0" w:space="0" w:color="auto"/>
                      </w:divBdr>
                    </w:div>
                  </w:divsChild>
                </w:div>
                <w:div w:id="1168861780">
                  <w:marLeft w:val="0"/>
                  <w:marRight w:val="0"/>
                  <w:marTop w:val="0"/>
                  <w:marBottom w:val="0"/>
                  <w:divBdr>
                    <w:top w:val="none" w:sz="0" w:space="0" w:color="auto"/>
                    <w:left w:val="none" w:sz="0" w:space="0" w:color="auto"/>
                    <w:bottom w:val="none" w:sz="0" w:space="0" w:color="auto"/>
                    <w:right w:val="none" w:sz="0" w:space="0" w:color="auto"/>
                  </w:divBdr>
                  <w:divsChild>
                    <w:div w:id="2022245028">
                      <w:marLeft w:val="0"/>
                      <w:marRight w:val="0"/>
                      <w:marTop w:val="0"/>
                      <w:marBottom w:val="0"/>
                      <w:divBdr>
                        <w:top w:val="none" w:sz="0" w:space="0" w:color="auto"/>
                        <w:left w:val="none" w:sz="0" w:space="0" w:color="auto"/>
                        <w:bottom w:val="none" w:sz="0" w:space="0" w:color="auto"/>
                        <w:right w:val="none" w:sz="0" w:space="0" w:color="auto"/>
                      </w:divBdr>
                    </w:div>
                  </w:divsChild>
                </w:div>
                <w:div w:id="340201583">
                  <w:marLeft w:val="0"/>
                  <w:marRight w:val="0"/>
                  <w:marTop w:val="0"/>
                  <w:marBottom w:val="0"/>
                  <w:divBdr>
                    <w:top w:val="none" w:sz="0" w:space="0" w:color="auto"/>
                    <w:left w:val="none" w:sz="0" w:space="0" w:color="auto"/>
                    <w:bottom w:val="none" w:sz="0" w:space="0" w:color="auto"/>
                    <w:right w:val="none" w:sz="0" w:space="0" w:color="auto"/>
                  </w:divBdr>
                  <w:divsChild>
                    <w:div w:id="970786242">
                      <w:marLeft w:val="0"/>
                      <w:marRight w:val="0"/>
                      <w:marTop w:val="0"/>
                      <w:marBottom w:val="0"/>
                      <w:divBdr>
                        <w:top w:val="none" w:sz="0" w:space="0" w:color="auto"/>
                        <w:left w:val="none" w:sz="0" w:space="0" w:color="auto"/>
                        <w:bottom w:val="none" w:sz="0" w:space="0" w:color="auto"/>
                        <w:right w:val="none" w:sz="0" w:space="0" w:color="auto"/>
                      </w:divBdr>
                    </w:div>
                    <w:div w:id="2045251067">
                      <w:marLeft w:val="0"/>
                      <w:marRight w:val="0"/>
                      <w:marTop w:val="0"/>
                      <w:marBottom w:val="0"/>
                      <w:divBdr>
                        <w:top w:val="none" w:sz="0" w:space="0" w:color="auto"/>
                        <w:left w:val="none" w:sz="0" w:space="0" w:color="auto"/>
                        <w:bottom w:val="none" w:sz="0" w:space="0" w:color="auto"/>
                        <w:right w:val="none" w:sz="0" w:space="0" w:color="auto"/>
                      </w:divBdr>
                    </w:div>
                    <w:div w:id="1414934360">
                      <w:marLeft w:val="0"/>
                      <w:marRight w:val="0"/>
                      <w:marTop w:val="0"/>
                      <w:marBottom w:val="0"/>
                      <w:divBdr>
                        <w:top w:val="none" w:sz="0" w:space="0" w:color="auto"/>
                        <w:left w:val="none" w:sz="0" w:space="0" w:color="auto"/>
                        <w:bottom w:val="none" w:sz="0" w:space="0" w:color="auto"/>
                        <w:right w:val="none" w:sz="0" w:space="0" w:color="auto"/>
                      </w:divBdr>
                    </w:div>
                    <w:div w:id="1255167633">
                      <w:marLeft w:val="0"/>
                      <w:marRight w:val="0"/>
                      <w:marTop w:val="0"/>
                      <w:marBottom w:val="0"/>
                      <w:divBdr>
                        <w:top w:val="none" w:sz="0" w:space="0" w:color="auto"/>
                        <w:left w:val="none" w:sz="0" w:space="0" w:color="auto"/>
                        <w:bottom w:val="none" w:sz="0" w:space="0" w:color="auto"/>
                        <w:right w:val="none" w:sz="0" w:space="0" w:color="auto"/>
                      </w:divBdr>
                    </w:div>
                  </w:divsChild>
                </w:div>
                <w:div w:id="540897384">
                  <w:marLeft w:val="0"/>
                  <w:marRight w:val="0"/>
                  <w:marTop w:val="0"/>
                  <w:marBottom w:val="0"/>
                  <w:divBdr>
                    <w:top w:val="none" w:sz="0" w:space="0" w:color="auto"/>
                    <w:left w:val="none" w:sz="0" w:space="0" w:color="auto"/>
                    <w:bottom w:val="none" w:sz="0" w:space="0" w:color="auto"/>
                    <w:right w:val="none" w:sz="0" w:space="0" w:color="auto"/>
                  </w:divBdr>
                  <w:divsChild>
                    <w:div w:id="1815875084">
                      <w:marLeft w:val="0"/>
                      <w:marRight w:val="0"/>
                      <w:marTop w:val="0"/>
                      <w:marBottom w:val="0"/>
                      <w:divBdr>
                        <w:top w:val="none" w:sz="0" w:space="0" w:color="auto"/>
                        <w:left w:val="none" w:sz="0" w:space="0" w:color="auto"/>
                        <w:bottom w:val="none" w:sz="0" w:space="0" w:color="auto"/>
                        <w:right w:val="none" w:sz="0" w:space="0" w:color="auto"/>
                      </w:divBdr>
                    </w:div>
                    <w:div w:id="1868252592">
                      <w:marLeft w:val="0"/>
                      <w:marRight w:val="0"/>
                      <w:marTop w:val="0"/>
                      <w:marBottom w:val="0"/>
                      <w:divBdr>
                        <w:top w:val="none" w:sz="0" w:space="0" w:color="auto"/>
                        <w:left w:val="none" w:sz="0" w:space="0" w:color="auto"/>
                        <w:bottom w:val="none" w:sz="0" w:space="0" w:color="auto"/>
                        <w:right w:val="none" w:sz="0" w:space="0" w:color="auto"/>
                      </w:divBdr>
                    </w:div>
                    <w:div w:id="444693586">
                      <w:marLeft w:val="0"/>
                      <w:marRight w:val="0"/>
                      <w:marTop w:val="0"/>
                      <w:marBottom w:val="0"/>
                      <w:divBdr>
                        <w:top w:val="none" w:sz="0" w:space="0" w:color="auto"/>
                        <w:left w:val="none" w:sz="0" w:space="0" w:color="auto"/>
                        <w:bottom w:val="none" w:sz="0" w:space="0" w:color="auto"/>
                        <w:right w:val="none" w:sz="0" w:space="0" w:color="auto"/>
                      </w:divBdr>
                    </w:div>
                    <w:div w:id="1974291874">
                      <w:marLeft w:val="0"/>
                      <w:marRight w:val="0"/>
                      <w:marTop w:val="0"/>
                      <w:marBottom w:val="0"/>
                      <w:divBdr>
                        <w:top w:val="none" w:sz="0" w:space="0" w:color="auto"/>
                        <w:left w:val="none" w:sz="0" w:space="0" w:color="auto"/>
                        <w:bottom w:val="none" w:sz="0" w:space="0" w:color="auto"/>
                        <w:right w:val="none" w:sz="0" w:space="0" w:color="auto"/>
                      </w:divBdr>
                    </w:div>
                    <w:div w:id="1517689199">
                      <w:marLeft w:val="0"/>
                      <w:marRight w:val="0"/>
                      <w:marTop w:val="0"/>
                      <w:marBottom w:val="0"/>
                      <w:divBdr>
                        <w:top w:val="none" w:sz="0" w:space="0" w:color="auto"/>
                        <w:left w:val="none" w:sz="0" w:space="0" w:color="auto"/>
                        <w:bottom w:val="none" w:sz="0" w:space="0" w:color="auto"/>
                        <w:right w:val="none" w:sz="0" w:space="0" w:color="auto"/>
                      </w:divBdr>
                    </w:div>
                    <w:div w:id="1106845625">
                      <w:marLeft w:val="0"/>
                      <w:marRight w:val="0"/>
                      <w:marTop w:val="0"/>
                      <w:marBottom w:val="0"/>
                      <w:divBdr>
                        <w:top w:val="none" w:sz="0" w:space="0" w:color="auto"/>
                        <w:left w:val="none" w:sz="0" w:space="0" w:color="auto"/>
                        <w:bottom w:val="none" w:sz="0" w:space="0" w:color="auto"/>
                        <w:right w:val="none" w:sz="0" w:space="0" w:color="auto"/>
                      </w:divBdr>
                    </w:div>
                    <w:div w:id="404839521">
                      <w:marLeft w:val="0"/>
                      <w:marRight w:val="0"/>
                      <w:marTop w:val="0"/>
                      <w:marBottom w:val="0"/>
                      <w:divBdr>
                        <w:top w:val="none" w:sz="0" w:space="0" w:color="auto"/>
                        <w:left w:val="none" w:sz="0" w:space="0" w:color="auto"/>
                        <w:bottom w:val="none" w:sz="0" w:space="0" w:color="auto"/>
                        <w:right w:val="none" w:sz="0" w:space="0" w:color="auto"/>
                      </w:divBdr>
                    </w:div>
                  </w:divsChild>
                </w:div>
                <w:div w:id="25715272">
                  <w:marLeft w:val="0"/>
                  <w:marRight w:val="0"/>
                  <w:marTop w:val="0"/>
                  <w:marBottom w:val="0"/>
                  <w:divBdr>
                    <w:top w:val="none" w:sz="0" w:space="0" w:color="auto"/>
                    <w:left w:val="none" w:sz="0" w:space="0" w:color="auto"/>
                    <w:bottom w:val="none" w:sz="0" w:space="0" w:color="auto"/>
                    <w:right w:val="none" w:sz="0" w:space="0" w:color="auto"/>
                  </w:divBdr>
                  <w:divsChild>
                    <w:div w:id="1689067109">
                      <w:marLeft w:val="0"/>
                      <w:marRight w:val="0"/>
                      <w:marTop w:val="0"/>
                      <w:marBottom w:val="0"/>
                      <w:divBdr>
                        <w:top w:val="none" w:sz="0" w:space="0" w:color="auto"/>
                        <w:left w:val="none" w:sz="0" w:space="0" w:color="auto"/>
                        <w:bottom w:val="none" w:sz="0" w:space="0" w:color="auto"/>
                        <w:right w:val="none" w:sz="0" w:space="0" w:color="auto"/>
                      </w:divBdr>
                    </w:div>
                    <w:div w:id="272787163">
                      <w:marLeft w:val="0"/>
                      <w:marRight w:val="0"/>
                      <w:marTop w:val="0"/>
                      <w:marBottom w:val="0"/>
                      <w:divBdr>
                        <w:top w:val="none" w:sz="0" w:space="0" w:color="auto"/>
                        <w:left w:val="none" w:sz="0" w:space="0" w:color="auto"/>
                        <w:bottom w:val="none" w:sz="0" w:space="0" w:color="auto"/>
                        <w:right w:val="none" w:sz="0" w:space="0" w:color="auto"/>
                      </w:divBdr>
                    </w:div>
                  </w:divsChild>
                </w:div>
                <w:div w:id="1700357072">
                  <w:marLeft w:val="0"/>
                  <w:marRight w:val="0"/>
                  <w:marTop w:val="0"/>
                  <w:marBottom w:val="0"/>
                  <w:divBdr>
                    <w:top w:val="none" w:sz="0" w:space="0" w:color="auto"/>
                    <w:left w:val="none" w:sz="0" w:space="0" w:color="auto"/>
                    <w:bottom w:val="none" w:sz="0" w:space="0" w:color="auto"/>
                    <w:right w:val="none" w:sz="0" w:space="0" w:color="auto"/>
                  </w:divBdr>
                  <w:divsChild>
                    <w:div w:id="2055108393">
                      <w:marLeft w:val="0"/>
                      <w:marRight w:val="0"/>
                      <w:marTop w:val="0"/>
                      <w:marBottom w:val="0"/>
                      <w:divBdr>
                        <w:top w:val="none" w:sz="0" w:space="0" w:color="auto"/>
                        <w:left w:val="none" w:sz="0" w:space="0" w:color="auto"/>
                        <w:bottom w:val="none" w:sz="0" w:space="0" w:color="auto"/>
                        <w:right w:val="none" w:sz="0" w:space="0" w:color="auto"/>
                      </w:divBdr>
                    </w:div>
                    <w:div w:id="2058897315">
                      <w:marLeft w:val="0"/>
                      <w:marRight w:val="0"/>
                      <w:marTop w:val="0"/>
                      <w:marBottom w:val="0"/>
                      <w:divBdr>
                        <w:top w:val="none" w:sz="0" w:space="0" w:color="auto"/>
                        <w:left w:val="none" w:sz="0" w:space="0" w:color="auto"/>
                        <w:bottom w:val="none" w:sz="0" w:space="0" w:color="auto"/>
                        <w:right w:val="none" w:sz="0" w:space="0" w:color="auto"/>
                      </w:divBdr>
                    </w:div>
                    <w:div w:id="1714234883">
                      <w:marLeft w:val="0"/>
                      <w:marRight w:val="0"/>
                      <w:marTop w:val="0"/>
                      <w:marBottom w:val="0"/>
                      <w:divBdr>
                        <w:top w:val="none" w:sz="0" w:space="0" w:color="auto"/>
                        <w:left w:val="none" w:sz="0" w:space="0" w:color="auto"/>
                        <w:bottom w:val="none" w:sz="0" w:space="0" w:color="auto"/>
                        <w:right w:val="none" w:sz="0" w:space="0" w:color="auto"/>
                      </w:divBdr>
                    </w:div>
                    <w:div w:id="1708329545">
                      <w:marLeft w:val="0"/>
                      <w:marRight w:val="0"/>
                      <w:marTop w:val="0"/>
                      <w:marBottom w:val="0"/>
                      <w:divBdr>
                        <w:top w:val="none" w:sz="0" w:space="0" w:color="auto"/>
                        <w:left w:val="none" w:sz="0" w:space="0" w:color="auto"/>
                        <w:bottom w:val="none" w:sz="0" w:space="0" w:color="auto"/>
                        <w:right w:val="none" w:sz="0" w:space="0" w:color="auto"/>
                      </w:divBdr>
                    </w:div>
                    <w:div w:id="249434225">
                      <w:marLeft w:val="0"/>
                      <w:marRight w:val="0"/>
                      <w:marTop w:val="0"/>
                      <w:marBottom w:val="0"/>
                      <w:divBdr>
                        <w:top w:val="none" w:sz="0" w:space="0" w:color="auto"/>
                        <w:left w:val="none" w:sz="0" w:space="0" w:color="auto"/>
                        <w:bottom w:val="none" w:sz="0" w:space="0" w:color="auto"/>
                        <w:right w:val="none" w:sz="0" w:space="0" w:color="auto"/>
                      </w:divBdr>
                    </w:div>
                    <w:div w:id="1018000982">
                      <w:marLeft w:val="0"/>
                      <w:marRight w:val="0"/>
                      <w:marTop w:val="0"/>
                      <w:marBottom w:val="0"/>
                      <w:divBdr>
                        <w:top w:val="none" w:sz="0" w:space="0" w:color="auto"/>
                        <w:left w:val="none" w:sz="0" w:space="0" w:color="auto"/>
                        <w:bottom w:val="none" w:sz="0" w:space="0" w:color="auto"/>
                        <w:right w:val="none" w:sz="0" w:space="0" w:color="auto"/>
                      </w:divBdr>
                    </w:div>
                  </w:divsChild>
                </w:div>
                <w:div w:id="1549417350">
                  <w:marLeft w:val="0"/>
                  <w:marRight w:val="0"/>
                  <w:marTop w:val="0"/>
                  <w:marBottom w:val="0"/>
                  <w:divBdr>
                    <w:top w:val="none" w:sz="0" w:space="0" w:color="auto"/>
                    <w:left w:val="none" w:sz="0" w:space="0" w:color="auto"/>
                    <w:bottom w:val="none" w:sz="0" w:space="0" w:color="auto"/>
                    <w:right w:val="none" w:sz="0" w:space="0" w:color="auto"/>
                  </w:divBdr>
                  <w:divsChild>
                    <w:div w:id="912858149">
                      <w:marLeft w:val="0"/>
                      <w:marRight w:val="0"/>
                      <w:marTop w:val="0"/>
                      <w:marBottom w:val="0"/>
                      <w:divBdr>
                        <w:top w:val="none" w:sz="0" w:space="0" w:color="auto"/>
                        <w:left w:val="none" w:sz="0" w:space="0" w:color="auto"/>
                        <w:bottom w:val="none" w:sz="0" w:space="0" w:color="auto"/>
                        <w:right w:val="none" w:sz="0" w:space="0" w:color="auto"/>
                      </w:divBdr>
                    </w:div>
                    <w:div w:id="1204295207">
                      <w:marLeft w:val="0"/>
                      <w:marRight w:val="0"/>
                      <w:marTop w:val="0"/>
                      <w:marBottom w:val="0"/>
                      <w:divBdr>
                        <w:top w:val="none" w:sz="0" w:space="0" w:color="auto"/>
                        <w:left w:val="none" w:sz="0" w:space="0" w:color="auto"/>
                        <w:bottom w:val="none" w:sz="0" w:space="0" w:color="auto"/>
                        <w:right w:val="none" w:sz="0" w:space="0" w:color="auto"/>
                      </w:divBdr>
                    </w:div>
                    <w:div w:id="1688677235">
                      <w:marLeft w:val="0"/>
                      <w:marRight w:val="0"/>
                      <w:marTop w:val="0"/>
                      <w:marBottom w:val="0"/>
                      <w:divBdr>
                        <w:top w:val="none" w:sz="0" w:space="0" w:color="auto"/>
                        <w:left w:val="none" w:sz="0" w:space="0" w:color="auto"/>
                        <w:bottom w:val="none" w:sz="0" w:space="0" w:color="auto"/>
                        <w:right w:val="none" w:sz="0" w:space="0" w:color="auto"/>
                      </w:divBdr>
                    </w:div>
                    <w:div w:id="1556818280">
                      <w:marLeft w:val="0"/>
                      <w:marRight w:val="0"/>
                      <w:marTop w:val="0"/>
                      <w:marBottom w:val="0"/>
                      <w:divBdr>
                        <w:top w:val="none" w:sz="0" w:space="0" w:color="auto"/>
                        <w:left w:val="none" w:sz="0" w:space="0" w:color="auto"/>
                        <w:bottom w:val="none" w:sz="0" w:space="0" w:color="auto"/>
                        <w:right w:val="none" w:sz="0" w:space="0" w:color="auto"/>
                      </w:divBdr>
                    </w:div>
                    <w:div w:id="2634603">
                      <w:marLeft w:val="0"/>
                      <w:marRight w:val="0"/>
                      <w:marTop w:val="0"/>
                      <w:marBottom w:val="0"/>
                      <w:divBdr>
                        <w:top w:val="none" w:sz="0" w:space="0" w:color="auto"/>
                        <w:left w:val="none" w:sz="0" w:space="0" w:color="auto"/>
                        <w:bottom w:val="none" w:sz="0" w:space="0" w:color="auto"/>
                        <w:right w:val="none" w:sz="0" w:space="0" w:color="auto"/>
                      </w:divBdr>
                    </w:div>
                    <w:div w:id="799571520">
                      <w:marLeft w:val="0"/>
                      <w:marRight w:val="0"/>
                      <w:marTop w:val="0"/>
                      <w:marBottom w:val="0"/>
                      <w:divBdr>
                        <w:top w:val="none" w:sz="0" w:space="0" w:color="auto"/>
                        <w:left w:val="none" w:sz="0" w:space="0" w:color="auto"/>
                        <w:bottom w:val="none" w:sz="0" w:space="0" w:color="auto"/>
                        <w:right w:val="none" w:sz="0" w:space="0" w:color="auto"/>
                      </w:divBdr>
                    </w:div>
                    <w:div w:id="2053994402">
                      <w:marLeft w:val="0"/>
                      <w:marRight w:val="0"/>
                      <w:marTop w:val="0"/>
                      <w:marBottom w:val="0"/>
                      <w:divBdr>
                        <w:top w:val="none" w:sz="0" w:space="0" w:color="auto"/>
                        <w:left w:val="none" w:sz="0" w:space="0" w:color="auto"/>
                        <w:bottom w:val="none" w:sz="0" w:space="0" w:color="auto"/>
                        <w:right w:val="none" w:sz="0" w:space="0" w:color="auto"/>
                      </w:divBdr>
                    </w:div>
                    <w:div w:id="5309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2714</Words>
  <Characters>16287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Becia Adamczak</cp:lastModifiedBy>
  <cp:revision>2</cp:revision>
  <dcterms:created xsi:type="dcterms:W3CDTF">2020-04-01T07:20:00Z</dcterms:created>
  <dcterms:modified xsi:type="dcterms:W3CDTF">2020-04-01T07:20:00Z</dcterms:modified>
</cp:coreProperties>
</file>