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67F" w:rsidRPr="0083467F" w:rsidRDefault="0083467F" w:rsidP="0083467F">
      <w:pPr>
        <w:spacing w:after="24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Ogłoszenie nr 768291-N-2020 z dnia 17.12.2020 r. </w:t>
      </w:r>
    </w:p>
    <w:p w:rsidR="0083467F" w:rsidRPr="0083467F" w:rsidRDefault="0083467F" w:rsidP="0083467F">
      <w:pPr>
        <w:spacing w:after="0" w:line="240" w:lineRule="auto"/>
        <w:jc w:val="center"/>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Akademia Marynarki Wojennej im. Bohaterów Westerplatte: świadczenie usług prania i czyszczenia chemicznego</w:t>
      </w:r>
      <w:r w:rsidRPr="0083467F">
        <w:rPr>
          <w:rFonts w:ascii="Times New Roman" w:eastAsia="Times New Roman" w:hAnsi="Times New Roman" w:cs="Times New Roman"/>
          <w:sz w:val="24"/>
          <w:szCs w:val="24"/>
          <w:lang w:eastAsia="pl-PL"/>
        </w:rPr>
        <w:br/>
        <w:t xml:space="preserve">OGŁOSZENIE O ZAMÓWIENIU - Usługi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Zamieszczanie ogłoszenia:</w:t>
      </w:r>
      <w:r w:rsidRPr="0083467F">
        <w:rPr>
          <w:rFonts w:ascii="Times New Roman" w:eastAsia="Times New Roman" w:hAnsi="Times New Roman" w:cs="Times New Roman"/>
          <w:sz w:val="24"/>
          <w:szCs w:val="24"/>
          <w:lang w:eastAsia="pl-PL"/>
        </w:rPr>
        <w:t xml:space="preserve"> Zamieszczanie obowiązkowe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Ogłoszenie dotyczy:</w:t>
      </w:r>
      <w:r w:rsidRPr="0083467F">
        <w:rPr>
          <w:rFonts w:ascii="Times New Roman" w:eastAsia="Times New Roman" w:hAnsi="Times New Roman" w:cs="Times New Roman"/>
          <w:sz w:val="24"/>
          <w:szCs w:val="24"/>
          <w:lang w:eastAsia="pl-PL"/>
        </w:rPr>
        <w:t xml:space="preserve"> Zamówienia publicznego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Nazwa projektu lub programu</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u w:val="single"/>
          <w:lang w:eastAsia="pl-PL"/>
        </w:rPr>
        <w:t>SEKCJA I: ZAMAWIAJĄCY</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Postępowanie przeprowadza centralny zamawiający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Informacje na temat podmiotu któremu zamawiający powierzył/powierzyli prowadzenie postępowania:</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Postępowanie jest przeprowadzane wspólnie przez zamawiających</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Informacje dodatkowe:</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 1) NAZWA I ADRES: </w:t>
      </w:r>
      <w:r w:rsidRPr="0083467F">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e-mail a.parasinska@amw.gdynia.pl, faks 261 262 963. </w:t>
      </w:r>
      <w:r w:rsidRPr="0083467F">
        <w:rPr>
          <w:rFonts w:ascii="Times New Roman" w:eastAsia="Times New Roman" w:hAnsi="Times New Roman" w:cs="Times New Roman"/>
          <w:sz w:val="24"/>
          <w:szCs w:val="24"/>
          <w:lang w:eastAsia="pl-PL"/>
        </w:rPr>
        <w:br/>
        <w:t xml:space="preserve">Adres strony internetowej (URL): www.amw.gdynia.pl </w:t>
      </w:r>
      <w:r w:rsidRPr="0083467F">
        <w:rPr>
          <w:rFonts w:ascii="Times New Roman" w:eastAsia="Times New Roman" w:hAnsi="Times New Roman" w:cs="Times New Roman"/>
          <w:sz w:val="24"/>
          <w:szCs w:val="24"/>
          <w:lang w:eastAsia="pl-PL"/>
        </w:rPr>
        <w:br/>
        <w:t xml:space="preserve">Adres profilu nabywcy: www.amw.gdynia.pl </w:t>
      </w:r>
      <w:r w:rsidRPr="008346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 2) RODZAJ ZAMAWIAJĄCEGO: </w:t>
      </w:r>
      <w:r w:rsidRPr="0083467F">
        <w:rPr>
          <w:rFonts w:ascii="Times New Roman" w:eastAsia="Times New Roman" w:hAnsi="Times New Roman" w:cs="Times New Roman"/>
          <w:sz w:val="24"/>
          <w:szCs w:val="24"/>
          <w:lang w:eastAsia="pl-PL"/>
        </w:rPr>
        <w:t xml:space="preserve">Inny (proszę określić): </w:t>
      </w:r>
      <w:r w:rsidRPr="0083467F">
        <w:rPr>
          <w:rFonts w:ascii="Times New Roman" w:eastAsia="Times New Roman" w:hAnsi="Times New Roman" w:cs="Times New Roman"/>
          <w:sz w:val="24"/>
          <w:szCs w:val="24"/>
          <w:lang w:eastAsia="pl-PL"/>
        </w:rPr>
        <w:br/>
        <w:t xml:space="preserve">Uczelnia publiczna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I.3) WSPÓLNE UDZIELANIE ZAMÓWIENIA </w:t>
      </w:r>
      <w:r w:rsidRPr="0083467F">
        <w:rPr>
          <w:rFonts w:ascii="Times New Roman" w:eastAsia="Times New Roman" w:hAnsi="Times New Roman" w:cs="Times New Roman"/>
          <w:b/>
          <w:bCs/>
          <w:i/>
          <w:iCs/>
          <w:sz w:val="24"/>
          <w:szCs w:val="24"/>
          <w:lang w:eastAsia="pl-PL"/>
        </w:rPr>
        <w:t>(jeżeli dotyczy)</w:t>
      </w:r>
      <w:r w:rsidRPr="0083467F">
        <w:rPr>
          <w:rFonts w:ascii="Times New Roman" w:eastAsia="Times New Roman" w:hAnsi="Times New Roman" w:cs="Times New Roman"/>
          <w:b/>
          <w:bCs/>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I.4) KOMUNIKACJA: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Tak </w:t>
      </w:r>
      <w:r w:rsidRPr="0083467F">
        <w:rPr>
          <w:rFonts w:ascii="Times New Roman" w:eastAsia="Times New Roman" w:hAnsi="Times New Roman" w:cs="Times New Roman"/>
          <w:sz w:val="24"/>
          <w:szCs w:val="24"/>
          <w:lang w:eastAsia="pl-PL"/>
        </w:rPr>
        <w:br/>
        <w:t xml:space="preserve">www.amw.gdynia.pl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Tak </w:t>
      </w:r>
      <w:r w:rsidRPr="0083467F">
        <w:rPr>
          <w:rFonts w:ascii="Times New Roman" w:eastAsia="Times New Roman" w:hAnsi="Times New Roman" w:cs="Times New Roman"/>
          <w:sz w:val="24"/>
          <w:szCs w:val="24"/>
          <w:lang w:eastAsia="pl-PL"/>
        </w:rPr>
        <w:br/>
        <w:t xml:space="preserve">www.amw.gdynia.pl; https://platformazakupowa.pl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Oferty lub wnioski o dopuszczenie do udziału w postępowaniu należy przesyłać:</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Elektronicznie</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r w:rsidRPr="0083467F">
        <w:rPr>
          <w:rFonts w:ascii="Times New Roman" w:eastAsia="Times New Roman" w:hAnsi="Times New Roman" w:cs="Times New Roman"/>
          <w:sz w:val="24"/>
          <w:szCs w:val="24"/>
          <w:lang w:eastAsia="pl-PL"/>
        </w:rPr>
        <w:br/>
        <w:t xml:space="preserve">adres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Tak </w:t>
      </w:r>
      <w:r w:rsidRPr="0083467F">
        <w:rPr>
          <w:rFonts w:ascii="Times New Roman" w:eastAsia="Times New Roman" w:hAnsi="Times New Roman" w:cs="Times New Roman"/>
          <w:sz w:val="24"/>
          <w:szCs w:val="24"/>
          <w:lang w:eastAsia="pl-PL"/>
        </w:rPr>
        <w:br/>
        <w:t xml:space="preserve">Inny sposób: </w:t>
      </w:r>
      <w:r w:rsidRPr="0083467F">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Nie </w:t>
      </w:r>
      <w:r w:rsidRPr="0083467F">
        <w:rPr>
          <w:rFonts w:ascii="Times New Roman" w:eastAsia="Times New Roman" w:hAnsi="Times New Roman" w:cs="Times New Roman"/>
          <w:sz w:val="24"/>
          <w:szCs w:val="24"/>
          <w:lang w:eastAsia="pl-PL"/>
        </w:rPr>
        <w:br/>
        <w:t xml:space="preserve">Inny sposób: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Adres: </w:t>
      </w:r>
      <w:r w:rsidRPr="0083467F">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r w:rsidRPr="008346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u w:val="single"/>
          <w:lang w:eastAsia="pl-PL"/>
        </w:rPr>
        <w:t xml:space="preserve">SEKCJA II: PRZEDMIOT ZAMÓWIENIA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II.1) Nazwa nadana zamówieniu przez zamawiającego: </w:t>
      </w:r>
      <w:r w:rsidRPr="0083467F">
        <w:rPr>
          <w:rFonts w:ascii="Times New Roman" w:eastAsia="Times New Roman" w:hAnsi="Times New Roman" w:cs="Times New Roman"/>
          <w:sz w:val="24"/>
          <w:szCs w:val="24"/>
          <w:lang w:eastAsia="pl-PL"/>
        </w:rPr>
        <w:t xml:space="preserve">świadczenie usług prania i czyszczenia chemicznego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Numer referencyjny: </w:t>
      </w:r>
      <w:r w:rsidRPr="0083467F">
        <w:rPr>
          <w:rFonts w:ascii="Times New Roman" w:eastAsia="Times New Roman" w:hAnsi="Times New Roman" w:cs="Times New Roman"/>
          <w:sz w:val="24"/>
          <w:szCs w:val="24"/>
          <w:lang w:eastAsia="pl-PL"/>
        </w:rPr>
        <w:t xml:space="preserve">128/ZP/20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3467F" w:rsidRPr="0083467F" w:rsidRDefault="0083467F" w:rsidP="0083467F">
      <w:pPr>
        <w:spacing w:after="0" w:line="240" w:lineRule="auto"/>
        <w:jc w:val="both"/>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II.2) Rodzaj zamówienia: </w:t>
      </w:r>
      <w:r w:rsidRPr="0083467F">
        <w:rPr>
          <w:rFonts w:ascii="Times New Roman" w:eastAsia="Times New Roman" w:hAnsi="Times New Roman" w:cs="Times New Roman"/>
          <w:sz w:val="24"/>
          <w:szCs w:val="24"/>
          <w:lang w:eastAsia="pl-PL"/>
        </w:rPr>
        <w:t xml:space="preserve">Usługi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II.3) Informacja o możliwości składania ofert częściowych</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Zamówienie podzielone jest na części: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Oferty lub wnioski o dopuszczenie do udziału w postępowaniu można składać w odniesieniu do:</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II.4) Krótki opis przedmiotu zamówienia </w:t>
      </w:r>
      <w:r w:rsidRPr="008346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346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3467F">
        <w:rPr>
          <w:rFonts w:ascii="Times New Roman" w:eastAsia="Times New Roman" w:hAnsi="Times New Roman" w:cs="Times New Roman"/>
          <w:sz w:val="24"/>
          <w:szCs w:val="24"/>
          <w:lang w:eastAsia="pl-PL"/>
        </w:rPr>
        <w:t>1. Usługa prania wodnego obejmuje pranie wodne, suszenie, krochmalenie, maglowanie-prasowanie, wykończenie krawieckie (drobne naprawy), transport (odbiór i przywóz przedmiotów mundurowych). 2. Usługa czyszczenia chemicznego obejmuje czyszczenie chemiczne, prasowanie, wykończenie krawieckie ( drobne naprawy), transport ( odbiór i przywóz przedmiotów mundurowych). 3. Praniu wodnemu podlegają następujące grupy przedmiotów zaopatrzenia mundurowego (</w:t>
      </w:r>
      <w:proofErr w:type="spellStart"/>
      <w:r w:rsidRPr="0083467F">
        <w:rPr>
          <w:rFonts w:ascii="Times New Roman" w:eastAsia="Times New Roman" w:hAnsi="Times New Roman" w:cs="Times New Roman"/>
          <w:sz w:val="24"/>
          <w:szCs w:val="24"/>
          <w:lang w:eastAsia="pl-PL"/>
        </w:rPr>
        <w:t>pzm</w:t>
      </w:r>
      <w:proofErr w:type="spellEnd"/>
      <w:r w:rsidRPr="0083467F">
        <w:rPr>
          <w:rFonts w:ascii="Times New Roman" w:eastAsia="Times New Roman" w:hAnsi="Times New Roman" w:cs="Times New Roman"/>
          <w:sz w:val="24"/>
          <w:szCs w:val="24"/>
          <w:lang w:eastAsia="pl-PL"/>
        </w:rPr>
        <w:t>): bielizna osobista i części umundurowania, pościel, przedmioty kuchenne, umundurowanie polowe, ćwiczebne i inne, odzież robocza i ochronna, zgodnie z załącznikiem. 4. Czyszczeniu chemicznemu podlegają następujące grupy przedmiotów zaopatrzenia mundurowego (</w:t>
      </w:r>
      <w:proofErr w:type="spellStart"/>
      <w:r w:rsidRPr="0083467F">
        <w:rPr>
          <w:rFonts w:ascii="Times New Roman" w:eastAsia="Times New Roman" w:hAnsi="Times New Roman" w:cs="Times New Roman"/>
          <w:sz w:val="24"/>
          <w:szCs w:val="24"/>
          <w:lang w:eastAsia="pl-PL"/>
        </w:rPr>
        <w:t>pzm</w:t>
      </w:r>
      <w:proofErr w:type="spellEnd"/>
      <w:r w:rsidRPr="0083467F">
        <w:rPr>
          <w:rFonts w:ascii="Times New Roman" w:eastAsia="Times New Roman" w:hAnsi="Times New Roman" w:cs="Times New Roman"/>
          <w:sz w:val="24"/>
          <w:szCs w:val="24"/>
          <w:lang w:eastAsia="pl-PL"/>
        </w:rPr>
        <w:t xml:space="preserve">): przedmioty bawełniane oraz z włókien syntetycznych, przedmioty wełniane oraz dzianiny, przedmioty futrzane i inne zgodnie z załącznikiem. 5. Wykończenie krawieckie obejmuje drobne naprawy przedmiotów takie jak: przyszycie guzika, obszycie wystrzępionego materiału, zszycie rozdarcia, przyszycie wyprutego częściowo zamka, zacerowanie dziury. 2. Wymogi dotyczące gwarancji i serwisu gwarancyjnego oraz pogwarancyjnego. a) W trakcie procesu prania wodnego i czyszczenia chemicznego powinny być zachowane elementy określone w: - PN -86 P-01751- Pranie Terminologia - PN-86 P 01752- Czyszczenie chemiczne Terminologia, b) Wykonawca usługi dobrowolnie poddaje się kontroli Wojskowego Ośrodka Medycyny Prewencyjnej MW oraz kontroli przedstawicieli AMW Gdynia w zakresie: stosowania procesów technologicznych, jakości używanych środków piorących, wybielających i odplamiających, warunków magazynowania brudnych i czystych </w:t>
      </w:r>
      <w:proofErr w:type="spellStart"/>
      <w:r w:rsidRPr="0083467F">
        <w:rPr>
          <w:rFonts w:ascii="Times New Roman" w:eastAsia="Times New Roman" w:hAnsi="Times New Roman" w:cs="Times New Roman"/>
          <w:sz w:val="24"/>
          <w:szCs w:val="24"/>
          <w:lang w:eastAsia="pl-PL"/>
        </w:rPr>
        <w:t>pzm</w:t>
      </w:r>
      <w:proofErr w:type="spellEnd"/>
      <w:r w:rsidRPr="0083467F">
        <w:rPr>
          <w:rFonts w:ascii="Times New Roman" w:eastAsia="Times New Roman" w:hAnsi="Times New Roman" w:cs="Times New Roman"/>
          <w:sz w:val="24"/>
          <w:szCs w:val="24"/>
          <w:lang w:eastAsia="pl-PL"/>
        </w:rPr>
        <w:t xml:space="preserve">, stanu sanitarno-higienicznego pomieszczeń oraz urządzeń i maszyn pralniczych, 3. Wykonawca odpowiada za terminowe wykonanie usługi niezależnie od ewentualnych awarii w zakładzie Wykonawcy czy innych utrudnień, Zamawiający do wyznaczenia jakości wykończenia bielizny pościelowej będzie korzystał z PN-79 P-04866 4. Wymagania dotyczące opakowań (dostawy). Przedmioty zaopatrzenia mundurowego odbierane i dostarczane będą do magazynów w pojemnikach /workach/ ochronnych, pakowane zgodnie z załącznikiem do umowy. 5. Terminy i forma dostarczenia (dostawy). a) Wykonawca zobowiązuje się do wykonania usługi prania wodnego i czyszczenia chemicznego od dnia podpisania umowy do 31.12.2021r b) Wykonawca będzie świadczył usługi prania wodnego i czyszczenia chemicznego również po dniu 31.12.2021 r. w przypadku ogłoszenia mobilizacji i wojny oraz po mobilizacyjnym rozwinięciu Jednostek Wojskowych tak długo jak będzie wymagał tego interes Sił Zbrojnych. W przypadku braku zagrożeń umowa wygasa w dniu 31.12.2021 r. c) Przedmioty odbierane i dostarczane będą przez wykonawcę do: • magazynu mundurowego AMW w Gdyni (bud. 355) - w każdy wtorek i piątek w godz. 9.00. - 12.00; • kuchni AMW w Gdyni (bud.11) - w każdy wtorek i piątek w godz. 9.00. - 12.00; • domy studenta w AMW Gdynia (bud 300 i 365) - w każdy wtorek i piątek w godz. 9.00. - 12.00; w okresie od kwietnia do listopada do Akademickiego Ośrodka Szkoleniowego w Czernicy k. Chojnic do godz. 15.00, w ciągu 48 godzin od przyjęcia zgłoszenia telefonicznego (nie rzadziej niż raz w tygodniu).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II.5) Główny kod CPV: </w:t>
      </w:r>
      <w:r w:rsidRPr="0083467F">
        <w:rPr>
          <w:rFonts w:ascii="Times New Roman" w:eastAsia="Times New Roman" w:hAnsi="Times New Roman" w:cs="Times New Roman"/>
          <w:sz w:val="24"/>
          <w:szCs w:val="24"/>
          <w:lang w:eastAsia="pl-PL"/>
        </w:rPr>
        <w:t xml:space="preserve">98310000-9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Dodatkowe kody CPV:</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II.6) Całkowita wartość zamówienia </w:t>
      </w:r>
      <w:r w:rsidRPr="0083467F">
        <w:rPr>
          <w:rFonts w:ascii="Times New Roman" w:eastAsia="Times New Roman" w:hAnsi="Times New Roman" w:cs="Times New Roman"/>
          <w:i/>
          <w:iCs/>
          <w:sz w:val="24"/>
          <w:szCs w:val="24"/>
          <w:lang w:eastAsia="pl-PL"/>
        </w:rPr>
        <w:t>(jeżeli zamawiający podaje informacje o wartości zamówienia)</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Wartość bez VAT: </w:t>
      </w:r>
      <w:r w:rsidRPr="0083467F">
        <w:rPr>
          <w:rFonts w:ascii="Times New Roman" w:eastAsia="Times New Roman" w:hAnsi="Times New Roman" w:cs="Times New Roman"/>
          <w:sz w:val="24"/>
          <w:szCs w:val="24"/>
          <w:lang w:eastAsia="pl-PL"/>
        </w:rPr>
        <w:br/>
        <w:t xml:space="preserve">Waluta: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83467F">
        <w:rPr>
          <w:rFonts w:ascii="Times New Roman" w:eastAsia="Times New Roman" w:hAnsi="Times New Roman" w:cs="Times New Roman"/>
          <w:sz w:val="24"/>
          <w:szCs w:val="24"/>
          <w:lang w:eastAsia="pl-PL"/>
        </w:rPr>
        <w:t xml:space="preserve">Nie </w:t>
      </w:r>
      <w:r w:rsidRPr="008346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miesiącach:   </w:t>
      </w:r>
      <w:r w:rsidRPr="0083467F">
        <w:rPr>
          <w:rFonts w:ascii="Times New Roman" w:eastAsia="Times New Roman" w:hAnsi="Times New Roman" w:cs="Times New Roman"/>
          <w:i/>
          <w:iCs/>
          <w:sz w:val="24"/>
          <w:szCs w:val="24"/>
          <w:lang w:eastAsia="pl-PL"/>
        </w:rPr>
        <w:t xml:space="preserve"> lub </w:t>
      </w:r>
      <w:r w:rsidRPr="0083467F">
        <w:rPr>
          <w:rFonts w:ascii="Times New Roman" w:eastAsia="Times New Roman" w:hAnsi="Times New Roman" w:cs="Times New Roman"/>
          <w:b/>
          <w:bCs/>
          <w:sz w:val="24"/>
          <w:szCs w:val="24"/>
          <w:lang w:eastAsia="pl-PL"/>
        </w:rPr>
        <w:t>dniach:</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i/>
          <w:iCs/>
          <w:sz w:val="24"/>
          <w:szCs w:val="24"/>
          <w:lang w:eastAsia="pl-PL"/>
        </w:rPr>
        <w:t>lub</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data rozpoczęcia: </w:t>
      </w:r>
      <w:r w:rsidRPr="0083467F">
        <w:rPr>
          <w:rFonts w:ascii="Times New Roman" w:eastAsia="Times New Roman" w:hAnsi="Times New Roman" w:cs="Times New Roman"/>
          <w:sz w:val="24"/>
          <w:szCs w:val="24"/>
          <w:lang w:eastAsia="pl-PL"/>
        </w:rPr>
        <w:t> </w:t>
      </w:r>
      <w:r w:rsidRPr="0083467F">
        <w:rPr>
          <w:rFonts w:ascii="Times New Roman" w:eastAsia="Times New Roman" w:hAnsi="Times New Roman" w:cs="Times New Roman"/>
          <w:i/>
          <w:iCs/>
          <w:sz w:val="24"/>
          <w:szCs w:val="24"/>
          <w:lang w:eastAsia="pl-PL"/>
        </w:rPr>
        <w:t xml:space="preserve"> lub </w:t>
      </w:r>
      <w:r w:rsidRPr="0083467F">
        <w:rPr>
          <w:rFonts w:ascii="Times New Roman" w:eastAsia="Times New Roman" w:hAnsi="Times New Roman" w:cs="Times New Roman"/>
          <w:b/>
          <w:bCs/>
          <w:sz w:val="24"/>
          <w:szCs w:val="24"/>
          <w:lang w:eastAsia="pl-PL"/>
        </w:rPr>
        <w:t xml:space="preserve">zakończenia: </w:t>
      </w:r>
      <w:r w:rsidRPr="0083467F">
        <w:rPr>
          <w:rFonts w:ascii="Times New Roman" w:eastAsia="Times New Roman" w:hAnsi="Times New Roman" w:cs="Times New Roman"/>
          <w:sz w:val="24"/>
          <w:szCs w:val="24"/>
          <w:lang w:eastAsia="pl-PL"/>
        </w:rPr>
        <w:t xml:space="preserve">31.12.2021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83467F" w:rsidRPr="0083467F" w:rsidTr="0083467F">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Data zakończenia</w:t>
            </w:r>
          </w:p>
        </w:tc>
      </w:tr>
      <w:tr w:rsidR="0083467F" w:rsidRPr="0083467F" w:rsidTr="0083467F">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31.12.2021</w:t>
            </w:r>
          </w:p>
        </w:tc>
      </w:tr>
    </w:tbl>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II.9) Informacje dodatkowe: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III.1) WARUNKI UDZIAŁU W POSTĘPOWANIU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Określenie warunków: Zamawiający nie wyznacza warunku w tym zakresie </w:t>
      </w:r>
      <w:r w:rsidRPr="0083467F">
        <w:rPr>
          <w:rFonts w:ascii="Times New Roman" w:eastAsia="Times New Roman" w:hAnsi="Times New Roman" w:cs="Times New Roman"/>
          <w:sz w:val="24"/>
          <w:szCs w:val="24"/>
          <w:lang w:eastAsia="pl-PL"/>
        </w:rPr>
        <w:br/>
        <w:t xml:space="preserve">Informacje dodatkowe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III.1.2) Sytuacja finansowa lub ekonomiczna </w:t>
      </w:r>
      <w:r w:rsidRPr="0083467F">
        <w:rPr>
          <w:rFonts w:ascii="Times New Roman" w:eastAsia="Times New Roman" w:hAnsi="Times New Roman" w:cs="Times New Roman"/>
          <w:sz w:val="24"/>
          <w:szCs w:val="24"/>
          <w:lang w:eastAsia="pl-PL"/>
        </w:rPr>
        <w:br/>
        <w:t xml:space="preserve">Określenie warunków: Wykonawca zobowiązany jest przez cały okres związania umową posiadać aktualną polisę lub inny dokument ubezpieczenia od odpowiedzialności cywilnej (deliktowej) z rozszerzonym zakresem ubezpieczenia (lub odrębną) od odpowiedzialności cywilnej ubezpieczonego za szkody osobowe lub rzeczowe wyrządzone przez produkty wyprodukowane lub/i dostarczone, sprzedane przez ubezpieczonego o wartości minimum 170.000,00 zł lub wyższej sumie wartości zawartej umowy; </w:t>
      </w:r>
      <w:r w:rsidRPr="0083467F">
        <w:rPr>
          <w:rFonts w:ascii="Times New Roman" w:eastAsia="Times New Roman" w:hAnsi="Times New Roman" w:cs="Times New Roman"/>
          <w:sz w:val="24"/>
          <w:szCs w:val="24"/>
          <w:lang w:eastAsia="pl-PL"/>
        </w:rPr>
        <w:br/>
        <w:t xml:space="preserve">Informacje dodatkowe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III.1.3) Zdolność techniczna lub zawodowa </w:t>
      </w:r>
      <w:r w:rsidRPr="0083467F">
        <w:rPr>
          <w:rFonts w:ascii="Times New Roman" w:eastAsia="Times New Roman" w:hAnsi="Times New Roman" w:cs="Times New Roman"/>
          <w:sz w:val="24"/>
          <w:szCs w:val="24"/>
          <w:lang w:eastAsia="pl-PL"/>
        </w:rPr>
        <w:br/>
        <w:t xml:space="preserve">Określenie warunków: Zamawiający nie wyznacza warunku w tym zakresie </w:t>
      </w:r>
      <w:r w:rsidRPr="008346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83467F">
        <w:rPr>
          <w:rFonts w:ascii="Times New Roman" w:eastAsia="Times New Roman" w:hAnsi="Times New Roman" w:cs="Times New Roman"/>
          <w:sz w:val="24"/>
          <w:szCs w:val="24"/>
          <w:lang w:eastAsia="pl-PL"/>
        </w:rPr>
        <w:br/>
        <w:t xml:space="preserve">Informacje dodatkowe: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III.2) PODSTAWY WYKLUCZENIA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III.2.1) Podstawy wykluczenia określone w art. 24 ust. 1 ustawy Pzp</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III.2.2) Zamawiający przewiduje wykluczenie wykonawcy na podstawie art. 24 ust. 5 ustawy Pzp</w:t>
      </w:r>
      <w:r w:rsidRPr="008346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3467F">
        <w:rPr>
          <w:rFonts w:ascii="Times New Roman" w:eastAsia="Times New Roman" w:hAnsi="Times New Roman" w:cs="Times New Roman"/>
          <w:sz w:val="24"/>
          <w:szCs w:val="24"/>
          <w:lang w:eastAsia="pl-PL"/>
        </w:rPr>
        <w:br/>
        <w:t xml:space="preserve">Tak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Oświadczenie o spełnianiu kryteriów selekcji </w:t>
      </w:r>
      <w:r w:rsidRPr="0083467F">
        <w:rPr>
          <w:rFonts w:ascii="Times New Roman" w:eastAsia="Times New Roman" w:hAnsi="Times New Roman" w:cs="Times New Roman"/>
          <w:sz w:val="24"/>
          <w:szCs w:val="24"/>
          <w:lang w:eastAsia="pl-PL"/>
        </w:rPr>
        <w:br/>
        <w:t xml:space="preserve">Nie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III.5.1) W ZAKRESIE SPEŁNIANIA WARUNKÓW UDZIAŁU W POSTĘPOWANIU:</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Zamawiający nie wyznacza warunku w tym zakresie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III.5.2) W ZAKRESIE KRYTERIÓW SELEKCJI:</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Zamawiający nie wyznacza warunku w tym zakresie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III.7) INNE DOKUMENTY NIE WYMIENIONE W pkt III.3) - III.6)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Wypełniony i podpisany Formularz Oferty zgodnie ze wzorem stanowiącym załącznik nr 4 do SIWZ. Każdy z wykonawców, w terminie 3 dni od dnia zamieszczenia na stronie internetowej informacji, o której mowa w art. 86 ust. 5 Ustawy (informacje z otwarcia ofert), przekazuje zamawiającemu oświadczenie (załącznik nr 3 do SIWZ)o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Oświadczenie wymagane od wykonawcy w zakresie wypełnienia obowiązków informacyjnych przewidzianych w art. 13 lub art. 14 RODO (załącznik nr 7)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u w:val="single"/>
          <w:lang w:eastAsia="pl-PL"/>
        </w:rPr>
        <w:t xml:space="preserve">SEKCJA IV: PROCEDURA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 xml:space="preserve">IV.1) OPIS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IV.1.1) Tryb udzielenia zamówienia: </w:t>
      </w:r>
      <w:r w:rsidRPr="0083467F">
        <w:rPr>
          <w:rFonts w:ascii="Times New Roman" w:eastAsia="Times New Roman" w:hAnsi="Times New Roman" w:cs="Times New Roman"/>
          <w:sz w:val="24"/>
          <w:szCs w:val="24"/>
          <w:lang w:eastAsia="pl-PL"/>
        </w:rPr>
        <w:t xml:space="preserve">Przetarg nieograniczony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IV.1.2) Zamawiający żąda wniesienia wadium:</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Tak </w:t>
      </w:r>
      <w:r w:rsidRPr="0083467F">
        <w:rPr>
          <w:rFonts w:ascii="Times New Roman" w:eastAsia="Times New Roman" w:hAnsi="Times New Roman" w:cs="Times New Roman"/>
          <w:sz w:val="24"/>
          <w:szCs w:val="24"/>
          <w:lang w:eastAsia="pl-PL"/>
        </w:rPr>
        <w:br/>
        <w:t xml:space="preserve">Informacja na temat wadium </w:t>
      </w:r>
      <w:r w:rsidRPr="0083467F">
        <w:rPr>
          <w:rFonts w:ascii="Times New Roman" w:eastAsia="Times New Roman" w:hAnsi="Times New Roman" w:cs="Times New Roman"/>
          <w:sz w:val="24"/>
          <w:szCs w:val="24"/>
          <w:lang w:eastAsia="pl-PL"/>
        </w:rPr>
        <w:br/>
        <w:t xml:space="preserve">Zamawiający przewiduje konieczność złożenia wadium (dowód wniesienia wadium należy dołączyć do oferty) w wysokości: 3.000,00 zł (słownie: trzy tysiące złotych 00/100). Wadium należy wnieść w jednej z form określonych w art. 45 ust. 6 ustawy Pzp. przed upływem terminu składania ofert (zgodnie z art. 45 ust. 3 Pzp). Numer konta: PEKAO Bank Pekao S.A. 19 1240 2933 1111 0010 2946 0480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IV.1.3) Przewiduje się udzielenie zaliczek na poczet wykonania zamówienia:</w:t>
      </w:r>
      <w:r w:rsidRPr="0083467F">
        <w:rPr>
          <w:rFonts w:ascii="Times New Roman" w:eastAsia="Times New Roman" w:hAnsi="Times New Roman" w:cs="Times New Roman"/>
          <w:sz w:val="24"/>
          <w:szCs w:val="24"/>
          <w:lang w:eastAsia="pl-PL"/>
        </w:rPr>
        <w:t xml:space="preserv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r w:rsidRPr="0083467F">
        <w:rPr>
          <w:rFonts w:ascii="Times New Roman" w:eastAsia="Times New Roman" w:hAnsi="Times New Roman" w:cs="Times New Roman"/>
          <w:sz w:val="24"/>
          <w:szCs w:val="24"/>
          <w:lang w:eastAsia="pl-PL"/>
        </w:rPr>
        <w:br/>
        <w:t xml:space="preserve">Należy podać informacje na temat udzielania zaliczek: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Nie </w:t>
      </w:r>
      <w:r w:rsidRPr="008346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3467F">
        <w:rPr>
          <w:rFonts w:ascii="Times New Roman" w:eastAsia="Times New Roman" w:hAnsi="Times New Roman" w:cs="Times New Roman"/>
          <w:sz w:val="24"/>
          <w:szCs w:val="24"/>
          <w:lang w:eastAsia="pl-PL"/>
        </w:rPr>
        <w:br/>
        <w:t xml:space="preserve">Nie </w:t>
      </w:r>
      <w:r w:rsidRPr="0083467F">
        <w:rPr>
          <w:rFonts w:ascii="Times New Roman" w:eastAsia="Times New Roman" w:hAnsi="Times New Roman" w:cs="Times New Roman"/>
          <w:sz w:val="24"/>
          <w:szCs w:val="24"/>
          <w:lang w:eastAsia="pl-PL"/>
        </w:rPr>
        <w:br/>
        <w:t xml:space="preserve">Informacje dodatkowe: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IV.1.5.) Wymaga się złożenia oferty wariantowej: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t xml:space="preserve">Dopuszcza się złożenie oferty wariantowej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Liczba wykonawców   </w:t>
      </w:r>
      <w:r w:rsidRPr="0083467F">
        <w:rPr>
          <w:rFonts w:ascii="Times New Roman" w:eastAsia="Times New Roman" w:hAnsi="Times New Roman" w:cs="Times New Roman"/>
          <w:sz w:val="24"/>
          <w:szCs w:val="24"/>
          <w:lang w:eastAsia="pl-PL"/>
        </w:rPr>
        <w:br/>
        <w:t xml:space="preserve">Przewidywana minimalna liczba wykonawców </w:t>
      </w:r>
      <w:r w:rsidRPr="0083467F">
        <w:rPr>
          <w:rFonts w:ascii="Times New Roman" w:eastAsia="Times New Roman" w:hAnsi="Times New Roman" w:cs="Times New Roman"/>
          <w:sz w:val="24"/>
          <w:szCs w:val="24"/>
          <w:lang w:eastAsia="pl-PL"/>
        </w:rPr>
        <w:br/>
        <w:t xml:space="preserve">Maksymalna liczba wykonawców   </w:t>
      </w:r>
      <w:r w:rsidRPr="0083467F">
        <w:rPr>
          <w:rFonts w:ascii="Times New Roman" w:eastAsia="Times New Roman" w:hAnsi="Times New Roman" w:cs="Times New Roman"/>
          <w:sz w:val="24"/>
          <w:szCs w:val="24"/>
          <w:lang w:eastAsia="pl-PL"/>
        </w:rPr>
        <w:br/>
        <w:t xml:space="preserve">Kryteria selekcji wykonawców: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IV.1.7) Informacje na temat umowy ramowej lub dynamicznego systemu zakupów: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Umowa ramowa będzie zawarta: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Czy przewiduje się ograniczenie liczby uczestników umowy ramowej: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Przewidziana maksymalna liczba uczestników umowy ramowej: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Informacje dodatkowe: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Zamówienie obejmuje ustanowienie dynamicznego systemu zakupów: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Informacje dodatkowe: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IV.1.8) Aukcja elektroniczna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Przewidziane jest przeprowadzenie aukcji elektronicznej </w:t>
      </w:r>
      <w:r w:rsidRPr="0083467F">
        <w:rPr>
          <w:rFonts w:ascii="Times New Roman" w:eastAsia="Times New Roman" w:hAnsi="Times New Roman" w:cs="Times New Roman"/>
          <w:i/>
          <w:iCs/>
          <w:sz w:val="24"/>
          <w:szCs w:val="24"/>
          <w:lang w:eastAsia="pl-PL"/>
        </w:rPr>
        <w:t xml:space="preserve">(przetarg nieograniczony, przetarg ograniczony, negocjacje z ogłoszeniem) </w:t>
      </w:r>
      <w:r w:rsidRPr="0083467F">
        <w:rPr>
          <w:rFonts w:ascii="Times New Roman" w:eastAsia="Times New Roman" w:hAnsi="Times New Roman" w:cs="Times New Roman"/>
          <w:sz w:val="24"/>
          <w:szCs w:val="24"/>
          <w:lang w:eastAsia="pl-PL"/>
        </w:rPr>
        <w:t xml:space="preserve">Nie </w:t>
      </w:r>
      <w:r w:rsidRPr="0083467F">
        <w:rPr>
          <w:rFonts w:ascii="Times New Roman" w:eastAsia="Times New Roman" w:hAnsi="Times New Roman" w:cs="Times New Roman"/>
          <w:sz w:val="24"/>
          <w:szCs w:val="24"/>
          <w:lang w:eastAsia="pl-PL"/>
        </w:rPr>
        <w:br/>
        <w:t xml:space="preserve">Należy podać adres strony internetowej, na której aukcja będzie prowadzona: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3467F">
        <w:rPr>
          <w:rFonts w:ascii="Times New Roman" w:eastAsia="Times New Roman" w:hAnsi="Times New Roman" w:cs="Times New Roman"/>
          <w:sz w:val="24"/>
          <w:szCs w:val="24"/>
          <w:lang w:eastAsia="pl-PL"/>
        </w:rPr>
        <w:br/>
        <w:t xml:space="preserve">Informacje dotyczące przebiegu aukcji elektronicznej: </w:t>
      </w:r>
      <w:r w:rsidRPr="008346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346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346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83467F">
        <w:rPr>
          <w:rFonts w:ascii="Times New Roman" w:eastAsia="Times New Roman" w:hAnsi="Times New Roman" w:cs="Times New Roman"/>
          <w:sz w:val="24"/>
          <w:szCs w:val="24"/>
          <w:lang w:eastAsia="pl-PL"/>
        </w:rPr>
        <w:br/>
        <w:t xml:space="preserve">Informacje o liczbie etapów aukcji elektronicznej i czasie ich trwania: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t xml:space="preserve">Czas trwania: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3467F">
        <w:rPr>
          <w:rFonts w:ascii="Times New Roman" w:eastAsia="Times New Roman" w:hAnsi="Times New Roman" w:cs="Times New Roman"/>
          <w:sz w:val="24"/>
          <w:szCs w:val="24"/>
          <w:lang w:eastAsia="pl-PL"/>
        </w:rPr>
        <w:br/>
        <w:t xml:space="preserve">Warunki zamknięcia aukcji elektronicznej: </w:t>
      </w:r>
      <w:r w:rsidRPr="0083467F">
        <w:rPr>
          <w:rFonts w:ascii="Times New Roman" w:eastAsia="Times New Roman" w:hAnsi="Times New Roman" w:cs="Times New Roman"/>
          <w:sz w:val="24"/>
          <w:szCs w:val="24"/>
          <w:lang w:eastAsia="pl-PL"/>
        </w:rPr>
        <w:br/>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IV.2) KRYTERIA OCENY OFERT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IV.2.1) Kryteria oceny ofert: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IV.2.2) Kryteria</w:t>
      </w:r>
      <w:r w:rsidRPr="0083467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83467F" w:rsidRPr="0083467F" w:rsidTr="0083467F">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Znaczenie</w:t>
            </w:r>
          </w:p>
        </w:tc>
      </w:tr>
      <w:tr w:rsidR="0083467F" w:rsidRPr="0083467F" w:rsidTr="0083467F">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60,00</w:t>
            </w:r>
          </w:p>
        </w:tc>
      </w:tr>
      <w:tr w:rsidR="0083467F" w:rsidRPr="0083467F" w:rsidTr="0083467F">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Czas realizacji usługi czyszczenia chemicznego z prasowaniem umundurowania historycznego, togi wraz z biretem oraz ozdób z tiulu (</w:t>
            </w:r>
            <w:proofErr w:type="spellStart"/>
            <w:r w:rsidRPr="0083467F">
              <w:rPr>
                <w:rFonts w:ascii="Times New Roman" w:eastAsia="Times New Roman" w:hAnsi="Times New Roman" w:cs="Times New Roman"/>
                <w:sz w:val="24"/>
                <w:szCs w:val="24"/>
                <w:lang w:eastAsia="pl-PL"/>
              </w:rPr>
              <w:t>Pw</w:t>
            </w:r>
            <w:proofErr w:type="spellEnd"/>
            <w:r w:rsidRPr="0083467F">
              <w:rPr>
                <w:rFonts w:ascii="Times New Roman" w:eastAsia="Times New Roman" w:hAnsi="Times New Roman" w:cs="Times New Roman"/>
                <w:sz w:val="24"/>
                <w:szCs w:val="24"/>
                <w:lang w:eastAsia="pl-PL"/>
              </w:rPr>
              <w:t>) - max. 72 godziny od momentu telefonicznego zgłoszenia usługi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10,00</w:t>
            </w:r>
          </w:p>
        </w:tc>
      </w:tr>
      <w:tr w:rsidR="0083467F" w:rsidRPr="0083467F" w:rsidTr="0083467F">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Czas usunięcia wady w nienależycie wykonanej usłudze (Pr)– max. 48 godzin od momentu zgłoszenia wady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20,00</w:t>
            </w:r>
          </w:p>
        </w:tc>
      </w:tr>
      <w:tr w:rsidR="0083467F" w:rsidRPr="0083467F" w:rsidTr="0083467F">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Termin płatności faktury min. 21 dni max. 30 dni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10,00</w:t>
            </w:r>
          </w:p>
        </w:tc>
      </w:tr>
    </w:tbl>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IV.2.3) Zastosowanie procedury, o której mowa w art. 24aa ust. 1 ustawy Pzp </w:t>
      </w:r>
      <w:r w:rsidRPr="0083467F">
        <w:rPr>
          <w:rFonts w:ascii="Times New Roman" w:eastAsia="Times New Roman" w:hAnsi="Times New Roman" w:cs="Times New Roman"/>
          <w:sz w:val="24"/>
          <w:szCs w:val="24"/>
          <w:lang w:eastAsia="pl-PL"/>
        </w:rPr>
        <w:t xml:space="preserve">(przetarg nieograniczony) </w:t>
      </w:r>
      <w:r w:rsidRPr="0083467F">
        <w:rPr>
          <w:rFonts w:ascii="Times New Roman" w:eastAsia="Times New Roman" w:hAnsi="Times New Roman" w:cs="Times New Roman"/>
          <w:sz w:val="24"/>
          <w:szCs w:val="24"/>
          <w:lang w:eastAsia="pl-PL"/>
        </w:rPr>
        <w:br/>
        <w:t xml:space="preserve">Tak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IV.3) Negocjacje z ogłoszeniem, dialog konkurencyjny, partnerstwo innowacyjne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IV.3.1) Informacje na temat negocjacji z ogłoszeniem</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Minimalne wymagania, które muszą spełniać wszystkie oferty: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3467F">
        <w:rPr>
          <w:rFonts w:ascii="Times New Roman" w:eastAsia="Times New Roman" w:hAnsi="Times New Roman" w:cs="Times New Roman"/>
          <w:sz w:val="24"/>
          <w:szCs w:val="24"/>
          <w:lang w:eastAsia="pl-PL"/>
        </w:rPr>
        <w:br/>
        <w:t xml:space="preserve">Przewidziany jest podział negocjacji na etapy w celu ograniczenia liczby ofert: </w:t>
      </w:r>
      <w:r w:rsidRPr="0083467F">
        <w:rPr>
          <w:rFonts w:ascii="Times New Roman" w:eastAsia="Times New Roman" w:hAnsi="Times New Roman" w:cs="Times New Roman"/>
          <w:sz w:val="24"/>
          <w:szCs w:val="24"/>
          <w:lang w:eastAsia="pl-PL"/>
        </w:rPr>
        <w:br/>
        <w:t xml:space="preserve">Należy podać informacje na temat etapów negocjacji (w tym liczbę etapów):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Informacje dodatkowe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IV.3.2) Informacje na temat dialogu konkurencyjnego</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Wstępny harmonogram postępowania: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Podział dialogu na etapy w celu ograniczenia liczby rozwiązań: </w:t>
      </w:r>
      <w:r w:rsidRPr="0083467F">
        <w:rPr>
          <w:rFonts w:ascii="Times New Roman" w:eastAsia="Times New Roman" w:hAnsi="Times New Roman" w:cs="Times New Roman"/>
          <w:sz w:val="24"/>
          <w:szCs w:val="24"/>
          <w:lang w:eastAsia="pl-PL"/>
        </w:rPr>
        <w:br/>
        <w:t xml:space="preserve">Należy podać informacje na temat etapów dialogu: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Informacje dodatkowe: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IV.3.3) Informacje na temat partnerstwa innowacyjnego</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Informacje dodatkowe: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IV.4) Licytacja elektroniczna </w:t>
      </w:r>
      <w:r w:rsidRPr="0083467F">
        <w:rPr>
          <w:rFonts w:ascii="Times New Roman" w:eastAsia="Times New Roman" w:hAnsi="Times New Roman" w:cs="Times New Roman"/>
          <w:sz w:val="24"/>
          <w:szCs w:val="24"/>
          <w:lang w:eastAsia="pl-PL"/>
        </w:rPr>
        <w:br/>
        <w:t xml:space="preserve">Adres strony internetowej, na której będzie prowadzona licytacja elektroniczna: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Informacje o liczbie etapów licytacji elektronicznej i czasie ich trwania: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Czas trwania: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Termin składania wniosków o dopuszczenie do udziału w licytacji elektronicznej: </w:t>
      </w:r>
      <w:r w:rsidRPr="0083467F">
        <w:rPr>
          <w:rFonts w:ascii="Times New Roman" w:eastAsia="Times New Roman" w:hAnsi="Times New Roman" w:cs="Times New Roman"/>
          <w:sz w:val="24"/>
          <w:szCs w:val="24"/>
          <w:lang w:eastAsia="pl-PL"/>
        </w:rPr>
        <w:br/>
        <w:t xml:space="preserve">Data: godzina: </w:t>
      </w:r>
      <w:r w:rsidRPr="0083467F">
        <w:rPr>
          <w:rFonts w:ascii="Times New Roman" w:eastAsia="Times New Roman" w:hAnsi="Times New Roman" w:cs="Times New Roman"/>
          <w:sz w:val="24"/>
          <w:szCs w:val="24"/>
          <w:lang w:eastAsia="pl-PL"/>
        </w:rPr>
        <w:br/>
        <w:t xml:space="preserve">Termin otwarcia licytacji elektronicznej: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t xml:space="preserve">Termin i warunki zamknięcia licytacji elektronicznej: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t xml:space="preserve">Wymagania dotyczące zabezpieczenia należytego wykonania umowy: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br/>
        <w:t xml:space="preserve">Informacje dodatkowe: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b/>
          <w:bCs/>
          <w:sz w:val="24"/>
          <w:szCs w:val="24"/>
          <w:lang w:eastAsia="pl-PL"/>
        </w:rPr>
        <w:t>IV.5) ZMIANA UMOWY</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3467F">
        <w:rPr>
          <w:rFonts w:ascii="Times New Roman" w:eastAsia="Times New Roman" w:hAnsi="Times New Roman" w:cs="Times New Roman"/>
          <w:sz w:val="24"/>
          <w:szCs w:val="24"/>
          <w:lang w:eastAsia="pl-PL"/>
        </w:rPr>
        <w:t xml:space="preserve"> Tak </w:t>
      </w:r>
      <w:r w:rsidRPr="0083467F">
        <w:rPr>
          <w:rFonts w:ascii="Times New Roman" w:eastAsia="Times New Roman" w:hAnsi="Times New Roman" w:cs="Times New Roman"/>
          <w:sz w:val="24"/>
          <w:szCs w:val="24"/>
          <w:lang w:eastAsia="pl-PL"/>
        </w:rPr>
        <w:br/>
        <w:t xml:space="preserve">Należy wskazać zakres, charakter zmian oraz warunki wprowadzenia zmian: </w:t>
      </w:r>
      <w:r w:rsidRPr="0083467F">
        <w:rPr>
          <w:rFonts w:ascii="Times New Roman" w:eastAsia="Times New Roman" w:hAnsi="Times New Roman" w:cs="Times New Roman"/>
          <w:sz w:val="24"/>
          <w:szCs w:val="24"/>
          <w:lang w:eastAsia="pl-PL"/>
        </w:rPr>
        <w:br/>
        <w:t xml:space="preserve">1. Zamawiający dopuszcza możliwość zmiany umowy, gdy konieczność wprowadzenia takich zmian wynikać będzie z okoliczności, których nie można było przewidzieć w chwili zawarcia umowy lub zmiany te są korzystne dla Zamawiającego w szczególności: zmiany wynikające z aktualnych na czas wykonywania zamówienia przepisów prawa lub zapobieżenia powstania nieodwracalnych w skutkach strat dla Zamawiającego. 2. Zamawiający zastrzega, iż w przypadku ogłoszenia mobilizacji i wojny oraz po mobilizacyjnym rozwinięciu Jednostek Wojskowych Wykonawca będzie zobowiązany do świadczenia usług pralniczych (prania wodnego i czyszczenia chemicznego) również po dniu 31.12.2021 r. tak długo jak będzie wymagał tego interes Sił Zbrojnych. W przypadku braku zagrożeń umowa wygasa w dniu 31.12.2021 r. 3. Strony zawierają umowę w formie pisemnej pod rygorem nieważności, wszelkie zmiany umowy mogą być dokonywane jedynie za zgodą obu stron, w formie pisemnego aneksu do niniejszej umowy. Zmiany inne niż forma pisemna są nieważne.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IV.6) INFORMACJE ADMINISTRACYJNE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IV.6.1) Sposób udostępniania informacji o charakterze poufnym </w:t>
      </w:r>
      <w:r w:rsidRPr="0083467F">
        <w:rPr>
          <w:rFonts w:ascii="Times New Roman" w:eastAsia="Times New Roman" w:hAnsi="Times New Roman" w:cs="Times New Roman"/>
          <w:i/>
          <w:iCs/>
          <w:sz w:val="24"/>
          <w:szCs w:val="24"/>
          <w:lang w:eastAsia="pl-PL"/>
        </w:rPr>
        <w:t xml:space="preserve">(jeżeli dotyczy): </w:t>
      </w:r>
      <w:r w:rsidRPr="0083467F">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Środki służące ochronie informacji o charakterze poufnym</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3467F">
        <w:rPr>
          <w:rFonts w:ascii="Times New Roman" w:eastAsia="Times New Roman" w:hAnsi="Times New Roman" w:cs="Times New Roman"/>
          <w:sz w:val="24"/>
          <w:szCs w:val="24"/>
          <w:lang w:eastAsia="pl-PL"/>
        </w:rPr>
        <w:br/>
        <w:t xml:space="preserve">Data: 29.12.2020, godzina: 09:00, </w:t>
      </w:r>
      <w:r w:rsidRPr="008346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3467F">
        <w:rPr>
          <w:rFonts w:ascii="Times New Roman" w:eastAsia="Times New Roman" w:hAnsi="Times New Roman" w:cs="Times New Roman"/>
          <w:sz w:val="24"/>
          <w:szCs w:val="24"/>
          <w:lang w:eastAsia="pl-PL"/>
        </w:rPr>
        <w:br/>
        <w:t xml:space="preserve">Nie </w:t>
      </w:r>
      <w:r w:rsidRPr="0083467F">
        <w:rPr>
          <w:rFonts w:ascii="Times New Roman" w:eastAsia="Times New Roman" w:hAnsi="Times New Roman" w:cs="Times New Roman"/>
          <w:sz w:val="24"/>
          <w:szCs w:val="24"/>
          <w:lang w:eastAsia="pl-PL"/>
        </w:rPr>
        <w:br/>
        <w:t xml:space="preserve">Wskazać powody: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3467F">
        <w:rPr>
          <w:rFonts w:ascii="Times New Roman" w:eastAsia="Times New Roman" w:hAnsi="Times New Roman" w:cs="Times New Roman"/>
          <w:sz w:val="24"/>
          <w:szCs w:val="24"/>
          <w:lang w:eastAsia="pl-PL"/>
        </w:rPr>
        <w:br/>
        <w:t xml:space="preserve">&gt; PL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 xml:space="preserve">IV.6.3) Termin związania ofertą: </w:t>
      </w:r>
      <w:r w:rsidRPr="0083467F">
        <w:rPr>
          <w:rFonts w:ascii="Times New Roman" w:eastAsia="Times New Roman" w:hAnsi="Times New Roman" w:cs="Times New Roman"/>
          <w:sz w:val="24"/>
          <w:szCs w:val="24"/>
          <w:lang w:eastAsia="pl-PL"/>
        </w:rPr>
        <w:t xml:space="preserve">do: okres w dniach: 30 (od ostatecznego terminu składania ofert)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83467F">
        <w:rPr>
          <w:rFonts w:ascii="Times New Roman" w:eastAsia="Times New Roman" w:hAnsi="Times New Roman" w:cs="Times New Roman"/>
          <w:sz w:val="24"/>
          <w:szCs w:val="24"/>
          <w:lang w:eastAsia="pl-PL"/>
        </w:rPr>
        <w:t xml:space="preserve"> Nie </w:t>
      </w:r>
      <w:r w:rsidRPr="0083467F">
        <w:rPr>
          <w:rFonts w:ascii="Times New Roman" w:eastAsia="Times New Roman" w:hAnsi="Times New Roman" w:cs="Times New Roman"/>
          <w:sz w:val="24"/>
          <w:szCs w:val="24"/>
          <w:lang w:eastAsia="pl-PL"/>
        </w:rPr>
        <w:br/>
      </w:r>
      <w:r w:rsidRPr="0083467F">
        <w:rPr>
          <w:rFonts w:ascii="Times New Roman" w:eastAsia="Times New Roman" w:hAnsi="Times New Roman" w:cs="Times New Roman"/>
          <w:b/>
          <w:bCs/>
          <w:sz w:val="24"/>
          <w:szCs w:val="24"/>
          <w:lang w:eastAsia="pl-PL"/>
        </w:rPr>
        <w:t>IV.6.5) Informacje dodatkowe:</w:t>
      </w:r>
      <w:r w:rsidRPr="0083467F">
        <w:rPr>
          <w:rFonts w:ascii="Times New Roman" w:eastAsia="Times New Roman" w:hAnsi="Times New Roman" w:cs="Times New Roman"/>
          <w:sz w:val="24"/>
          <w:szCs w:val="24"/>
          <w:lang w:eastAsia="pl-PL"/>
        </w:rPr>
        <w:t xml:space="preserve"> </w:t>
      </w:r>
      <w:r w:rsidRPr="0083467F">
        <w:rPr>
          <w:rFonts w:ascii="Times New Roman" w:eastAsia="Times New Roman" w:hAnsi="Times New Roman" w:cs="Times New Roman"/>
          <w:sz w:val="24"/>
          <w:szCs w:val="24"/>
          <w:lang w:eastAsia="pl-PL"/>
        </w:rPr>
        <w:b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128/ZP/20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Pzp”; Pani/Pana dane osobowe będą przechowywane, zgodnie z art. 97 ust. 1 ustawy Pzp,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83467F" w:rsidRPr="0083467F" w:rsidRDefault="0083467F" w:rsidP="0083467F">
      <w:pPr>
        <w:spacing w:after="0" w:line="240" w:lineRule="auto"/>
        <w:jc w:val="center"/>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u w:val="single"/>
          <w:lang w:eastAsia="pl-PL"/>
        </w:rPr>
        <w:t xml:space="preserve">ZAŁĄCZNIK I - INFORMACJE DOTYCZĄCE OFERT CZĘŚCIOWYCH </w:t>
      </w:r>
    </w:p>
    <w:p w:rsidR="0083467F" w:rsidRPr="0083467F" w:rsidRDefault="0083467F" w:rsidP="0083467F">
      <w:pPr>
        <w:spacing w:after="0" w:line="240" w:lineRule="auto"/>
        <w:rPr>
          <w:rFonts w:ascii="Times New Roman" w:eastAsia="Times New Roman" w:hAnsi="Times New Roman" w:cs="Times New Roman"/>
          <w:sz w:val="24"/>
          <w:szCs w:val="24"/>
          <w:lang w:eastAsia="pl-PL"/>
        </w:rPr>
      </w:pPr>
    </w:p>
    <w:p w:rsidR="0083467F" w:rsidRPr="0083467F" w:rsidRDefault="0083467F" w:rsidP="0083467F">
      <w:pPr>
        <w:spacing w:after="0" w:line="240" w:lineRule="auto"/>
        <w:rPr>
          <w:rFonts w:ascii="Times New Roman" w:eastAsia="Times New Roman" w:hAnsi="Times New Roman" w:cs="Times New Roman"/>
          <w:sz w:val="24"/>
          <w:szCs w:val="24"/>
          <w:lang w:eastAsia="pl-PL"/>
        </w:rPr>
      </w:pPr>
    </w:p>
    <w:p w:rsidR="0083467F" w:rsidRPr="0083467F" w:rsidRDefault="0083467F" w:rsidP="0083467F">
      <w:pPr>
        <w:spacing w:after="240" w:line="240" w:lineRule="auto"/>
        <w:rPr>
          <w:rFonts w:ascii="Times New Roman" w:eastAsia="Times New Roman" w:hAnsi="Times New Roman" w:cs="Times New Roman"/>
          <w:sz w:val="24"/>
          <w:szCs w:val="24"/>
          <w:lang w:eastAsia="pl-PL"/>
        </w:rPr>
      </w:pPr>
    </w:p>
    <w:p w:rsidR="0083467F" w:rsidRPr="0083467F" w:rsidRDefault="0083467F" w:rsidP="0083467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83467F" w:rsidRPr="0083467F" w:rsidTr="0083467F">
        <w:trPr>
          <w:tblCellSpacing w:w="15" w:type="dxa"/>
        </w:trPr>
        <w:tc>
          <w:tcPr>
            <w:tcW w:w="0" w:type="auto"/>
            <w:vAlign w:val="center"/>
            <w:hideMark/>
          </w:tcPr>
          <w:p w:rsidR="0083467F" w:rsidRPr="0083467F" w:rsidRDefault="0083467F" w:rsidP="0083467F">
            <w:pPr>
              <w:spacing w:after="0" w:line="240" w:lineRule="auto"/>
              <w:rPr>
                <w:rFonts w:ascii="Times New Roman" w:eastAsia="Times New Roman" w:hAnsi="Times New Roman" w:cs="Times New Roman"/>
                <w:sz w:val="24"/>
                <w:szCs w:val="24"/>
                <w:lang w:eastAsia="pl-PL"/>
              </w:rPr>
            </w:pPr>
            <w:r w:rsidRPr="0083467F">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285CCA" w:rsidRDefault="00285CCA">
      <w:bookmarkStart w:id="0" w:name="_GoBack"/>
      <w:bookmarkEnd w:id="0"/>
    </w:p>
    <w:sectPr w:rsidR="00285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67F"/>
    <w:rsid w:val="00285CCA"/>
    <w:rsid w:val="00834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63042-C8C4-4697-A450-A0708DD9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72254">
      <w:bodyDiv w:val="1"/>
      <w:marLeft w:val="0"/>
      <w:marRight w:val="0"/>
      <w:marTop w:val="0"/>
      <w:marBottom w:val="0"/>
      <w:divBdr>
        <w:top w:val="none" w:sz="0" w:space="0" w:color="auto"/>
        <w:left w:val="none" w:sz="0" w:space="0" w:color="auto"/>
        <w:bottom w:val="none" w:sz="0" w:space="0" w:color="auto"/>
        <w:right w:val="none" w:sz="0" w:space="0" w:color="auto"/>
      </w:divBdr>
      <w:divsChild>
        <w:div w:id="1010839813">
          <w:marLeft w:val="0"/>
          <w:marRight w:val="0"/>
          <w:marTop w:val="0"/>
          <w:marBottom w:val="0"/>
          <w:divBdr>
            <w:top w:val="none" w:sz="0" w:space="0" w:color="auto"/>
            <w:left w:val="none" w:sz="0" w:space="0" w:color="auto"/>
            <w:bottom w:val="none" w:sz="0" w:space="0" w:color="auto"/>
            <w:right w:val="none" w:sz="0" w:space="0" w:color="auto"/>
          </w:divBdr>
          <w:divsChild>
            <w:div w:id="729230262">
              <w:marLeft w:val="0"/>
              <w:marRight w:val="0"/>
              <w:marTop w:val="0"/>
              <w:marBottom w:val="0"/>
              <w:divBdr>
                <w:top w:val="none" w:sz="0" w:space="0" w:color="auto"/>
                <w:left w:val="none" w:sz="0" w:space="0" w:color="auto"/>
                <w:bottom w:val="none" w:sz="0" w:space="0" w:color="auto"/>
                <w:right w:val="none" w:sz="0" w:space="0" w:color="auto"/>
              </w:divBdr>
              <w:divsChild>
                <w:div w:id="1103064879">
                  <w:marLeft w:val="0"/>
                  <w:marRight w:val="0"/>
                  <w:marTop w:val="0"/>
                  <w:marBottom w:val="0"/>
                  <w:divBdr>
                    <w:top w:val="none" w:sz="0" w:space="0" w:color="auto"/>
                    <w:left w:val="none" w:sz="0" w:space="0" w:color="auto"/>
                    <w:bottom w:val="none" w:sz="0" w:space="0" w:color="auto"/>
                    <w:right w:val="none" w:sz="0" w:space="0" w:color="auto"/>
                  </w:divBdr>
                </w:div>
                <w:div w:id="414398705">
                  <w:marLeft w:val="0"/>
                  <w:marRight w:val="0"/>
                  <w:marTop w:val="0"/>
                  <w:marBottom w:val="0"/>
                  <w:divBdr>
                    <w:top w:val="none" w:sz="0" w:space="0" w:color="auto"/>
                    <w:left w:val="none" w:sz="0" w:space="0" w:color="auto"/>
                    <w:bottom w:val="none" w:sz="0" w:space="0" w:color="auto"/>
                    <w:right w:val="none" w:sz="0" w:space="0" w:color="auto"/>
                  </w:divBdr>
                </w:div>
                <w:div w:id="301692845">
                  <w:marLeft w:val="0"/>
                  <w:marRight w:val="0"/>
                  <w:marTop w:val="0"/>
                  <w:marBottom w:val="0"/>
                  <w:divBdr>
                    <w:top w:val="none" w:sz="0" w:space="0" w:color="auto"/>
                    <w:left w:val="none" w:sz="0" w:space="0" w:color="auto"/>
                    <w:bottom w:val="none" w:sz="0" w:space="0" w:color="auto"/>
                    <w:right w:val="none" w:sz="0" w:space="0" w:color="auto"/>
                  </w:divBdr>
                  <w:divsChild>
                    <w:div w:id="467937527">
                      <w:marLeft w:val="0"/>
                      <w:marRight w:val="0"/>
                      <w:marTop w:val="0"/>
                      <w:marBottom w:val="0"/>
                      <w:divBdr>
                        <w:top w:val="none" w:sz="0" w:space="0" w:color="auto"/>
                        <w:left w:val="none" w:sz="0" w:space="0" w:color="auto"/>
                        <w:bottom w:val="none" w:sz="0" w:space="0" w:color="auto"/>
                        <w:right w:val="none" w:sz="0" w:space="0" w:color="auto"/>
                      </w:divBdr>
                    </w:div>
                  </w:divsChild>
                </w:div>
                <w:div w:id="1963536809">
                  <w:marLeft w:val="0"/>
                  <w:marRight w:val="0"/>
                  <w:marTop w:val="0"/>
                  <w:marBottom w:val="0"/>
                  <w:divBdr>
                    <w:top w:val="none" w:sz="0" w:space="0" w:color="auto"/>
                    <w:left w:val="none" w:sz="0" w:space="0" w:color="auto"/>
                    <w:bottom w:val="none" w:sz="0" w:space="0" w:color="auto"/>
                    <w:right w:val="none" w:sz="0" w:space="0" w:color="auto"/>
                  </w:divBdr>
                  <w:divsChild>
                    <w:div w:id="1336766265">
                      <w:marLeft w:val="0"/>
                      <w:marRight w:val="0"/>
                      <w:marTop w:val="0"/>
                      <w:marBottom w:val="0"/>
                      <w:divBdr>
                        <w:top w:val="none" w:sz="0" w:space="0" w:color="auto"/>
                        <w:left w:val="none" w:sz="0" w:space="0" w:color="auto"/>
                        <w:bottom w:val="none" w:sz="0" w:space="0" w:color="auto"/>
                        <w:right w:val="none" w:sz="0" w:space="0" w:color="auto"/>
                      </w:divBdr>
                    </w:div>
                  </w:divsChild>
                </w:div>
                <w:div w:id="163253968">
                  <w:marLeft w:val="0"/>
                  <w:marRight w:val="0"/>
                  <w:marTop w:val="0"/>
                  <w:marBottom w:val="0"/>
                  <w:divBdr>
                    <w:top w:val="none" w:sz="0" w:space="0" w:color="auto"/>
                    <w:left w:val="none" w:sz="0" w:space="0" w:color="auto"/>
                    <w:bottom w:val="none" w:sz="0" w:space="0" w:color="auto"/>
                    <w:right w:val="none" w:sz="0" w:space="0" w:color="auto"/>
                  </w:divBdr>
                  <w:divsChild>
                    <w:div w:id="931166205">
                      <w:marLeft w:val="0"/>
                      <w:marRight w:val="0"/>
                      <w:marTop w:val="0"/>
                      <w:marBottom w:val="0"/>
                      <w:divBdr>
                        <w:top w:val="none" w:sz="0" w:space="0" w:color="auto"/>
                        <w:left w:val="none" w:sz="0" w:space="0" w:color="auto"/>
                        <w:bottom w:val="none" w:sz="0" w:space="0" w:color="auto"/>
                        <w:right w:val="none" w:sz="0" w:space="0" w:color="auto"/>
                      </w:divBdr>
                    </w:div>
                    <w:div w:id="1107770861">
                      <w:marLeft w:val="0"/>
                      <w:marRight w:val="0"/>
                      <w:marTop w:val="0"/>
                      <w:marBottom w:val="0"/>
                      <w:divBdr>
                        <w:top w:val="none" w:sz="0" w:space="0" w:color="auto"/>
                        <w:left w:val="none" w:sz="0" w:space="0" w:color="auto"/>
                        <w:bottom w:val="none" w:sz="0" w:space="0" w:color="auto"/>
                        <w:right w:val="none" w:sz="0" w:space="0" w:color="auto"/>
                      </w:divBdr>
                    </w:div>
                    <w:div w:id="912466658">
                      <w:marLeft w:val="0"/>
                      <w:marRight w:val="0"/>
                      <w:marTop w:val="0"/>
                      <w:marBottom w:val="0"/>
                      <w:divBdr>
                        <w:top w:val="none" w:sz="0" w:space="0" w:color="auto"/>
                        <w:left w:val="none" w:sz="0" w:space="0" w:color="auto"/>
                        <w:bottom w:val="none" w:sz="0" w:space="0" w:color="auto"/>
                        <w:right w:val="none" w:sz="0" w:space="0" w:color="auto"/>
                      </w:divBdr>
                    </w:div>
                    <w:div w:id="1520316109">
                      <w:marLeft w:val="0"/>
                      <w:marRight w:val="0"/>
                      <w:marTop w:val="0"/>
                      <w:marBottom w:val="0"/>
                      <w:divBdr>
                        <w:top w:val="none" w:sz="0" w:space="0" w:color="auto"/>
                        <w:left w:val="none" w:sz="0" w:space="0" w:color="auto"/>
                        <w:bottom w:val="none" w:sz="0" w:space="0" w:color="auto"/>
                        <w:right w:val="none" w:sz="0" w:space="0" w:color="auto"/>
                      </w:divBdr>
                    </w:div>
                  </w:divsChild>
                </w:div>
                <w:div w:id="2137216182">
                  <w:marLeft w:val="0"/>
                  <w:marRight w:val="0"/>
                  <w:marTop w:val="0"/>
                  <w:marBottom w:val="0"/>
                  <w:divBdr>
                    <w:top w:val="none" w:sz="0" w:space="0" w:color="auto"/>
                    <w:left w:val="none" w:sz="0" w:space="0" w:color="auto"/>
                    <w:bottom w:val="none" w:sz="0" w:space="0" w:color="auto"/>
                    <w:right w:val="none" w:sz="0" w:space="0" w:color="auto"/>
                  </w:divBdr>
                  <w:divsChild>
                    <w:div w:id="1021706889">
                      <w:marLeft w:val="0"/>
                      <w:marRight w:val="0"/>
                      <w:marTop w:val="0"/>
                      <w:marBottom w:val="0"/>
                      <w:divBdr>
                        <w:top w:val="none" w:sz="0" w:space="0" w:color="auto"/>
                        <w:left w:val="none" w:sz="0" w:space="0" w:color="auto"/>
                        <w:bottom w:val="none" w:sz="0" w:space="0" w:color="auto"/>
                        <w:right w:val="none" w:sz="0" w:space="0" w:color="auto"/>
                      </w:divBdr>
                    </w:div>
                    <w:div w:id="1542598418">
                      <w:marLeft w:val="0"/>
                      <w:marRight w:val="0"/>
                      <w:marTop w:val="0"/>
                      <w:marBottom w:val="0"/>
                      <w:divBdr>
                        <w:top w:val="none" w:sz="0" w:space="0" w:color="auto"/>
                        <w:left w:val="none" w:sz="0" w:space="0" w:color="auto"/>
                        <w:bottom w:val="none" w:sz="0" w:space="0" w:color="auto"/>
                        <w:right w:val="none" w:sz="0" w:space="0" w:color="auto"/>
                      </w:divBdr>
                    </w:div>
                    <w:div w:id="1415593690">
                      <w:marLeft w:val="0"/>
                      <w:marRight w:val="0"/>
                      <w:marTop w:val="0"/>
                      <w:marBottom w:val="0"/>
                      <w:divBdr>
                        <w:top w:val="none" w:sz="0" w:space="0" w:color="auto"/>
                        <w:left w:val="none" w:sz="0" w:space="0" w:color="auto"/>
                        <w:bottom w:val="none" w:sz="0" w:space="0" w:color="auto"/>
                        <w:right w:val="none" w:sz="0" w:space="0" w:color="auto"/>
                      </w:divBdr>
                    </w:div>
                    <w:div w:id="1156338159">
                      <w:marLeft w:val="0"/>
                      <w:marRight w:val="0"/>
                      <w:marTop w:val="0"/>
                      <w:marBottom w:val="0"/>
                      <w:divBdr>
                        <w:top w:val="none" w:sz="0" w:space="0" w:color="auto"/>
                        <w:left w:val="none" w:sz="0" w:space="0" w:color="auto"/>
                        <w:bottom w:val="none" w:sz="0" w:space="0" w:color="auto"/>
                        <w:right w:val="none" w:sz="0" w:space="0" w:color="auto"/>
                      </w:divBdr>
                    </w:div>
                    <w:div w:id="1286887804">
                      <w:marLeft w:val="0"/>
                      <w:marRight w:val="0"/>
                      <w:marTop w:val="0"/>
                      <w:marBottom w:val="0"/>
                      <w:divBdr>
                        <w:top w:val="none" w:sz="0" w:space="0" w:color="auto"/>
                        <w:left w:val="none" w:sz="0" w:space="0" w:color="auto"/>
                        <w:bottom w:val="none" w:sz="0" w:space="0" w:color="auto"/>
                        <w:right w:val="none" w:sz="0" w:space="0" w:color="auto"/>
                      </w:divBdr>
                    </w:div>
                    <w:div w:id="225579744">
                      <w:marLeft w:val="0"/>
                      <w:marRight w:val="0"/>
                      <w:marTop w:val="0"/>
                      <w:marBottom w:val="0"/>
                      <w:divBdr>
                        <w:top w:val="none" w:sz="0" w:space="0" w:color="auto"/>
                        <w:left w:val="none" w:sz="0" w:space="0" w:color="auto"/>
                        <w:bottom w:val="none" w:sz="0" w:space="0" w:color="auto"/>
                        <w:right w:val="none" w:sz="0" w:space="0" w:color="auto"/>
                      </w:divBdr>
                    </w:div>
                    <w:div w:id="461197945">
                      <w:marLeft w:val="0"/>
                      <w:marRight w:val="0"/>
                      <w:marTop w:val="0"/>
                      <w:marBottom w:val="0"/>
                      <w:divBdr>
                        <w:top w:val="none" w:sz="0" w:space="0" w:color="auto"/>
                        <w:left w:val="none" w:sz="0" w:space="0" w:color="auto"/>
                        <w:bottom w:val="none" w:sz="0" w:space="0" w:color="auto"/>
                        <w:right w:val="none" w:sz="0" w:space="0" w:color="auto"/>
                      </w:divBdr>
                    </w:div>
                  </w:divsChild>
                </w:div>
                <w:div w:id="661661937">
                  <w:marLeft w:val="0"/>
                  <w:marRight w:val="0"/>
                  <w:marTop w:val="0"/>
                  <w:marBottom w:val="0"/>
                  <w:divBdr>
                    <w:top w:val="none" w:sz="0" w:space="0" w:color="auto"/>
                    <w:left w:val="none" w:sz="0" w:space="0" w:color="auto"/>
                    <w:bottom w:val="none" w:sz="0" w:space="0" w:color="auto"/>
                    <w:right w:val="none" w:sz="0" w:space="0" w:color="auto"/>
                  </w:divBdr>
                  <w:divsChild>
                    <w:div w:id="2095590892">
                      <w:marLeft w:val="0"/>
                      <w:marRight w:val="0"/>
                      <w:marTop w:val="0"/>
                      <w:marBottom w:val="0"/>
                      <w:divBdr>
                        <w:top w:val="none" w:sz="0" w:space="0" w:color="auto"/>
                        <w:left w:val="none" w:sz="0" w:space="0" w:color="auto"/>
                        <w:bottom w:val="none" w:sz="0" w:space="0" w:color="auto"/>
                        <w:right w:val="none" w:sz="0" w:space="0" w:color="auto"/>
                      </w:divBdr>
                    </w:div>
                    <w:div w:id="1206983711">
                      <w:marLeft w:val="0"/>
                      <w:marRight w:val="0"/>
                      <w:marTop w:val="0"/>
                      <w:marBottom w:val="0"/>
                      <w:divBdr>
                        <w:top w:val="none" w:sz="0" w:space="0" w:color="auto"/>
                        <w:left w:val="none" w:sz="0" w:space="0" w:color="auto"/>
                        <w:bottom w:val="none" w:sz="0" w:space="0" w:color="auto"/>
                        <w:right w:val="none" w:sz="0" w:space="0" w:color="auto"/>
                      </w:divBdr>
                    </w:div>
                  </w:divsChild>
                </w:div>
                <w:div w:id="1401102116">
                  <w:marLeft w:val="0"/>
                  <w:marRight w:val="0"/>
                  <w:marTop w:val="0"/>
                  <w:marBottom w:val="0"/>
                  <w:divBdr>
                    <w:top w:val="none" w:sz="0" w:space="0" w:color="auto"/>
                    <w:left w:val="none" w:sz="0" w:space="0" w:color="auto"/>
                    <w:bottom w:val="none" w:sz="0" w:space="0" w:color="auto"/>
                    <w:right w:val="none" w:sz="0" w:space="0" w:color="auto"/>
                  </w:divBdr>
                  <w:divsChild>
                    <w:div w:id="1221594120">
                      <w:marLeft w:val="0"/>
                      <w:marRight w:val="0"/>
                      <w:marTop w:val="0"/>
                      <w:marBottom w:val="0"/>
                      <w:divBdr>
                        <w:top w:val="none" w:sz="0" w:space="0" w:color="auto"/>
                        <w:left w:val="none" w:sz="0" w:space="0" w:color="auto"/>
                        <w:bottom w:val="none" w:sz="0" w:space="0" w:color="auto"/>
                        <w:right w:val="none" w:sz="0" w:space="0" w:color="auto"/>
                      </w:divBdr>
                    </w:div>
                    <w:div w:id="299920299">
                      <w:marLeft w:val="0"/>
                      <w:marRight w:val="0"/>
                      <w:marTop w:val="0"/>
                      <w:marBottom w:val="0"/>
                      <w:divBdr>
                        <w:top w:val="none" w:sz="0" w:space="0" w:color="auto"/>
                        <w:left w:val="none" w:sz="0" w:space="0" w:color="auto"/>
                        <w:bottom w:val="none" w:sz="0" w:space="0" w:color="auto"/>
                        <w:right w:val="none" w:sz="0" w:space="0" w:color="auto"/>
                      </w:divBdr>
                    </w:div>
                    <w:div w:id="714693857">
                      <w:marLeft w:val="0"/>
                      <w:marRight w:val="0"/>
                      <w:marTop w:val="0"/>
                      <w:marBottom w:val="0"/>
                      <w:divBdr>
                        <w:top w:val="none" w:sz="0" w:space="0" w:color="auto"/>
                        <w:left w:val="none" w:sz="0" w:space="0" w:color="auto"/>
                        <w:bottom w:val="none" w:sz="0" w:space="0" w:color="auto"/>
                        <w:right w:val="none" w:sz="0" w:space="0" w:color="auto"/>
                      </w:divBdr>
                    </w:div>
                    <w:div w:id="1444183144">
                      <w:marLeft w:val="0"/>
                      <w:marRight w:val="0"/>
                      <w:marTop w:val="0"/>
                      <w:marBottom w:val="0"/>
                      <w:divBdr>
                        <w:top w:val="none" w:sz="0" w:space="0" w:color="auto"/>
                        <w:left w:val="none" w:sz="0" w:space="0" w:color="auto"/>
                        <w:bottom w:val="none" w:sz="0" w:space="0" w:color="auto"/>
                        <w:right w:val="none" w:sz="0" w:space="0" w:color="auto"/>
                      </w:divBdr>
                    </w:div>
                    <w:div w:id="1490364894">
                      <w:marLeft w:val="0"/>
                      <w:marRight w:val="0"/>
                      <w:marTop w:val="0"/>
                      <w:marBottom w:val="0"/>
                      <w:divBdr>
                        <w:top w:val="none" w:sz="0" w:space="0" w:color="auto"/>
                        <w:left w:val="none" w:sz="0" w:space="0" w:color="auto"/>
                        <w:bottom w:val="none" w:sz="0" w:space="0" w:color="auto"/>
                        <w:right w:val="none" w:sz="0" w:space="0" w:color="auto"/>
                      </w:divBdr>
                    </w:div>
                    <w:div w:id="894588232">
                      <w:marLeft w:val="0"/>
                      <w:marRight w:val="0"/>
                      <w:marTop w:val="0"/>
                      <w:marBottom w:val="0"/>
                      <w:divBdr>
                        <w:top w:val="none" w:sz="0" w:space="0" w:color="auto"/>
                        <w:left w:val="none" w:sz="0" w:space="0" w:color="auto"/>
                        <w:bottom w:val="none" w:sz="0" w:space="0" w:color="auto"/>
                        <w:right w:val="none" w:sz="0" w:space="0" w:color="auto"/>
                      </w:divBdr>
                    </w:div>
                  </w:divsChild>
                </w:div>
                <w:div w:id="378477458">
                  <w:marLeft w:val="0"/>
                  <w:marRight w:val="0"/>
                  <w:marTop w:val="0"/>
                  <w:marBottom w:val="0"/>
                  <w:divBdr>
                    <w:top w:val="none" w:sz="0" w:space="0" w:color="auto"/>
                    <w:left w:val="none" w:sz="0" w:space="0" w:color="auto"/>
                    <w:bottom w:val="none" w:sz="0" w:space="0" w:color="auto"/>
                    <w:right w:val="none" w:sz="0" w:space="0" w:color="auto"/>
                  </w:divBdr>
                  <w:divsChild>
                    <w:div w:id="850098195">
                      <w:marLeft w:val="0"/>
                      <w:marRight w:val="0"/>
                      <w:marTop w:val="0"/>
                      <w:marBottom w:val="0"/>
                      <w:divBdr>
                        <w:top w:val="none" w:sz="0" w:space="0" w:color="auto"/>
                        <w:left w:val="none" w:sz="0" w:space="0" w:color="auto"/>
                        <w:bottom w:val="none" w:sz="0" w:space="0" w:color="auto"/>
                        <w:right w:val="none" w:sz="0" w:space="0" w:color="auto"/>
                      </w:divBdr>
                    </w:div>
                    <w:div w:id="349644138">
                      <w:marLeft w:val="0"/>
                      <w:marRight w:val="0"/>
                      <w:marTop w:val="0"/>
                      <w:marBottom w:val="0"/>
                      <w:divBdr>
                        <w:top w:val="none" w:sz="0" w:space="0" w:color="auto"/>
                        <w:left w:val="none" w:sz="0" w:space="0" w:color="auto"/>
                        <w:bottom w:val="none" w:sz="0" w:space="0" w:color="auto"/>
                        <w:right w:val="none" w:sz="0" w:space="0" w:color="auto"/>
                      </w:divBdr>
                    </w:div>
                    <w:div w:id="1988048345">
                      <w:marLeft w:val="0"/>
                      <w:marRight w:val="0"/>
                      <w:marTop w:val="0"/>
                      <w:marBottom w:val="0"/>
                      <w:divBdr>
                        <w:top w:val="none" w:sz="0" w:space="0" w:color="auto"/>
                        <w:left w:val="none" w:sz="0" w:space="0" w:color="auto"/>
                        <w:bottom w:val="none" w:sz="0" w:space="0" w:color="auto"/>
                        <w:right w:val="none" w:sz="0" w:space="0" w:color="auto"/>
                      </w:divBdr>
                    </w:div>
                    <w:div w:id="1397700768">
                      <w:marLeft w:val="0"/>
                      <w:marRight w:val="0"/>
                      <w:marTop w:val="0"/>
                      <w:marBottom w:val="0"/>
                      <w:divBdr>
                        <w:top w:val="none" w:sz="0" w:space="0" w:color="auto"/>
                        <w:left w:val="none" w:sz="0" w:space="0" w:color="auto"/>
                        <w:bottom w:val="none" w:sz="0" w:space="0" w:color="auto"/>
                        <w:right w:val="none" w:sz="0" w:space="0" w:color="auto"/>
                      </w:divBdr>
                    </w:div>
                    <w:div w:id="2000503706">
                      <w:marLeft w:val="0"/>
                      <w:marRight w:val="0"/>
                      <w:marTop w:val="0"/>
                      <w:marBottom w:val="0"/>
                      <w:divBdr>
                        <w:top w:val="none" w:sz="0" w:space="0" w:color="auto"/>
                        <w:left w:val="none" w:sz="0" w:space="0" w:color="auto"/>
                        <w:bottom w:val="none" w:sz="0" w:space="0" w:color="auto"/>
                        <w:right w:val="none" w:sz="0" w:space="0" w:color="auto"/>
                      </w:divBdr>
                    </w:div>
                    <w:div w:id="195167918">
                      <w:marLeft w:val="0"/>
                      <w:marRight w:val="0"/>
                      <w:marTop w:val="0"/>
                      <w:marBottom w:val="0"/>
                      <w:divBdr>
                        <w:top w:val="none" w:sz="0" w:space="0" w:color="auto"/>
                        <w:left w:val="none" w:sz="0" w:space="0" w:color="auto"/>
                        <w:bottom w:val="none" w:sz="0" w:space="0" w:color="auto"/>
                        <w:right w:val="none" w:sz="0" w:space="0" w:color="auto"/>
                      </w:divBdr>
                    </w:div>
                    <w:div w:id="1420443228">
                      <w:marLeft w:val="0"/>
                      <w:marRight w:val="0"/>
                      <w:marTop w:val="0"/>
                      <w:marBottom w:val="0"/>
                      <w:divBdr>
                        <w:top w:val="none" w:sz="0" w:space="0" w:color="auto"/>
                        <w:left w:val="none" w:sz="0" w:space="0" w:color="auto"/>
                        <w:bottom w:val="none" w:sz="0" w:space="0" w:color="auto"/>
                        <w:right w:val="none" w:sz="0" w:space="0" w:color="auto"/>
                      </w:divBdr>
                    </w:div>
                    <w:div w:id="1092974791">
                      <w:marLeft w:val="0"/>
                      <w:marRight w:val="0"/>
                      <w:marTop w:val="0"/>
                      <w:marBottom w:val="0"/>
                      <w:divBdr>
                        <w:top w:val="none" w:sz="0" w:space="0" w:color="auto"/>
                        <w:left w:val="none" w:sz="0" w:space="0" w:color="auto"/>
                        <w:bottom w:val="none" w:sz="0" w:space="0" w:color="auto"/>
                        <w:right w:val="none" w:sz="0" w:space="0" w:color="auto"/>
                      </w:divBdr>
                    </w:div>
                  </w:divsChild>
                </w:div>
                <w:div w:id="116427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3689</Words>
  <Characters>22138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Fudala Rafał</dc:creator>
  <cp:keywords/>
  <dc:description/>
  <cp:lastModifiedBy>Fudala Rafał</cp:lastModifiedBy>
  <cp:revision>1</cp:revision>
  <dcterms:created xsi:type="dcterms:W3CDTF">2020-12-17T13:57:00Z</dcterms:created>
  <dcterms:modified xsi:type="dcterms:W3CDTF">2020-12-17T13:58:00Z</dcterms:modified>
</cp:coreProperties>
</file>