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78" w:rsidRPr="00BC5E78" w:rsidRDefault="00BC5E78" w:rsidP="00BC5E78">
      <w:pPr>
        <w:spacing w:after="24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Ogłoszenie nr 632663-N-2019 z dnia 2019-12-05 r. </w:t>
      </w:r>
    </w:p>
    <w:p w:rsidR="00BC5E78" w:rsidRPr="00BC5E78" w:rsidRDefault="00BC5E78" w:rsidP="00BC5E78">
      <w:pPr>
        <w:spacing w:after="0" w:line="240" w:lineRule="auto"/>
        <w:jc w:val="center"/>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Akademia Marynarki Wojennej im. Bohaterów Westerplatte: Dostawa produktów wędliniarskich</w:t>
      </w:r>
      <w:r w:rsidRPr="00BC5E78">
        <w:rPr>
          <w:rFonts w:ascii="Times New Roman" w:eastAsia="Times New Roman" w:hAnsi="Times New Roman" w:cs="Times New Roman"/>
          <w:sz w:val="24"/>
          <w:szCs w:val="24"/>
          <w:lang w:eastAsia="pl-PL"/>
        </w:rPr>
        <w:br/>
        <w:t xml:space="preserve">OGŁOSZENIE O ZAMÓWIENIU - Dostawy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Zamieszczanie ogłoszenia:</w:t>
      </w:r>
      <w:r w:rsidRPr="00BC5E78">
        <w:rPr>
          <w:rFonts w:ascii="Times New Roman" w:eastAsia="Times New Roman" w:hAnsi="Times New Roman" w:cs="Times New Roman"/>
          <w:sz w:val="24"/>
          <w:szCs w:val="24"/>
          <w:lang w:eastAsia="pl-PL"/>
        </w:rPr>
        <w:t xml:space="preserve"> Zamieszczanie obowiązkowe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Ogłoszenie dotyczy:</w:t>
      </w:r>
      <w:r w:rsidRPr="00BC5E78">
        <w:rPr>
          <w:rFonts w:ascii="Times New Roman" w:eastAsia="Times New Roman" w:hAnsi="Times New Roman" w:cs="Times New Roman"/>
          <w:sz w:val="24"/>
          <w:szCs w:val="24"/>
          <w:lang w:eastAsia="pl-PL"/>
        </w:rPr>
        <w:t xml:space="preserve"> Zamówienia publicznego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Nazwa projektu lub programu</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5E78">
        <w:rPr>
          <w:rFonts w:ascii="Times New Roman" w:eastAsia="Times New Roman" w:hAnsi="Times New Roman" w:cs="Times New Roman"/>
          <w:sz w:val="24"/>
          <w:szCs w:val="24"/>
          <w:lang w:eastAsia="pl-PL"/>
        </w:rPr>
        <w:t>Pzp</w:t>
      </w:r>
      <w:proofErr w:type="spellEnd"/>
      <w:r w:rsidRPr="00BC5E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u w:val="single"/>
          <w:lang w:eastAsia="pl-PL"/>
        </w:rPr>
        <w:t>SEKCJA I: ZAMAWIAJĄCY</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Postępowanie przeprowadza centralny zamawiający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Informacje na temat podmiotu któremu zamawiający powierzył/powierzyli prowadzenie postępowania:</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Postępowanie jest przeprowadzane wspólnie przez zamawiających</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Informacje dodatkowe:</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 1) NAZWA I ADRES: </w:t>
      </w:r>
      <w:r w:rsidRPr="00BC5E7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C5E78">
        <w:rPr>
          <w:rFonts w:ascii="Times New Roman" w:eastAsia="Times New Roman" w:hAnsi="Times New Roman" w:cs="Times New Roman"/>
          <w:sz w:val="24"/>
          <w:szCs w:val="24"/>
          <w:lang w:eastAsia="pl-PL"/>
        </w:rPr>
        <w:br/>
        <w:t xml:space="preserve">Adres strony internetowej (URL): www.amw.gdynia.pl </w:t>
      </w:r>
      <w:r w:rsidRPr="00BC5E78">
        <w:rPr>
          <w:rFonts w:ascii="Times New Roman" w:eastAsia="Times New Roman" w:hAnsi="Times New Roman" w:cs="Times New Roman"/>
          <w:sz w:val="24"/>
          <w:szCs w:val="24"/>
          <w:lang w:eastAsia="pl-PL"/>
        </w:rPr>
        <w:br/>
        <w:t xml:space="preserve">Adres profilu nabywcy: www.amw.gdynia.pl </w:t>
      </w:r>
      <w:r w:rsidRPr="00BC5E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 2) RODZAJ ZAMAWIAJĄCEGO: </w:t>
      </w:r>
      <w:r w:rsidRPr="00BC5E78">
        <w:rPr>
          <w:rFonts w:ascii="Times New Roman" w:eastAsia="Times New Roman" w:hAnsi="Times New Roman" w:cs="Times New Roman"/>
          <w:sz w:val="24"/>
          <w:szCs w:val="24"/>
          <w:lang w:eastAsia="pl-PL"/>
        </w:rPr>
        <w:t xml:space="preserve">Inny (proszę określić): </w:t>
      </w:r>
      <w:r w:rsidRPr="00BC5E78">
        <w:rPr>
          <w:rFonts w:ascii="Times New Roman" w:eastAsia="Times New Roman" w:hAnsi="Times New Roman" w:cs="Times New Roman"/>
          <w:sz w:val="24"/>
          <w:szCs w:val="24"/>
          <w:lang w:eastAsia="pl-PL"/>
        </w:rPr>
        <w:br/>
        <w:t xml:space="preserve">Uczelnia publiczna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I.3) WSPÓLNE UDZIELANIE ZAMÓWIENIA </w:t>
      </w:r>
      <w:r w:rsidRPr="00BC5E78">
        <w:rPr>
          <w:rFonts w:ascii="Times New Roman" w:eastAsia="Times New Roman" w:hAnsi="Times New Roman" w:cs="Times New Roman"/>
          <w:b/>
          <w:bCs/>
          <w:i/>
          <w:iCs/>
          <w:sz w:val="24"/>
          <w:szCs w:val="24"/>
          <w:lang w:eastAsia="pl-PL"/>
        </w:rPr>
        <w:t>(jeżeli dotyczy)</w:t>
      </w:r>
      <w:r w:rsidRPr="00BC5E78">
        <w:rPr>
          <w:rFonts w:ascii="Times New Roman" w:eastAsia="Times New Roman" w:hAnsi="Times New Roman" w:cs="Times New Roman"/>
          <w:b/>
          <w:bCs/>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I.4) KOMUNIKACJA: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Tak </w:t>
      </w:r>
      <w:r w:rsidRPr="00BC5E78">
        <w:rPr>
          <w:rFonts w:ascii="Times New Roman" w:eastAsia="Times New Roman" w:hAnsi="Times New Roman" w:cs="Times New Roman"/>
          <w:sz w:val="24"/>
          <w:szCs w:val="24"/>
          <w:lang w:eastAsia="pl-PL"/>
        </w:rPr>
        <w:br/>
        <w:t xml:space="preserve">www.amw.gdynia.pl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Tak </w:t>
      </w:r>
      <w:r w:rsidRPr="00BC5E78">
        <w:rPr>
          <w:rFonts w:ascii="Times New Roman" w:eastAsia="Times New Roman" w:hAnsi="Times New Roman" w:cs="Times New Roman"/>
          <w:sz w:val="24"/>
          <w:szCs w:val="24"/>
          <w:lang w:eastAsia="pl-PL"/>
        </w:rPr>
        <w:br/>
        <w:t xml:space="preserve">www.amw.gdynia.pl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Oferty lub wnioski o dopuszczenie do udziału w postępowaniu należy przesyłać:</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Elektronicznie</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adres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Nie </w:t>
      </w:r>
      <w:r w:rsidRPr="00BC5E78">
        <w:rPr>
          <w:rFonts w:ascii="Times New Roman" w:eastAsia="Times New Roman" w:hAnsi="Times New Roman" w:cs="Times New Roman"/>
          <w:sz w:val="24"/>
          <w:szCs w:val="24"/>
          <w:lang w:eastAsia="pl-PL"/>
        </w:rPr>
        <w:br/>
        <w:t xml:space="preserve">Inny sposób: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Tak </w:t>
      </w:r>
      <w:r w:rsidRPr="00BC5E78">
        <w:rPr>
          <w:rFonts w:ascii="Times New Roman" w:eastAsia="Times New Roman" w:hAnsi="Times New Roman" w:cs="Times New Roman"/>
          <w:sz w:val="24"/>
          <w:szCs w:val="24"/>
          <w:lang w:eastAsia="pl-PL"/>
        </w:rPr>
        <w:br/>
        <w:t xml:space="preserve">Inny sposób: </w:t>
      </w:r>
      <w:r w:rsidRPr="00BC5E7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C5E78">
        <w:rPr>
          <w:rFonts w:ascii="Times New Roman" w:eastAsia="Times New Roman" w:hAnsi="Times New Roman" w:cs="Times New Roman"/>
          <w:sz w:val="24"/>
          <w:szCs w:val="24"/>
          <w:lang w:eastAsia="pl-PL"/>
        </w:rPr>
        <w:br/>
        <w:t xml:space="preserve">Adres: </w:t>
      </w:r>
      <w:r w:rsidRPr="00BC5E7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u w:val="single"/>
          <w:lang w:eastAsia="pl-PL"/>
        </w:rPr>
        <w:t xml:space="preserve">SEKCJA II: PRZEDMIOT ZAMÓWIENIA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II.1) Nazwa nadana zamówieniu przez zamawiającego: </w:t>
      </w:r>
      <w:r w:rsidRPr="00BC5E78">
        <w:rPr>
          <w:rFonts w:ascii="Times New Roman" w:eastAsia="Times New Roman" w:hAnsi="Times New Roman" w:cs="Times New Roman"/>
          <w:sz w:val="24"/>
          <w:szCs w:val="24"/>
          <w:lang w:eastAsia="pl-PL"/>
        </w:rPr>
        <w:t xml:space="preserve">Dostawa produktów wędliniarskich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Numer referencyjny: </w:t>
      </w:r>
      <w:r w:rsidRPr="00BC5E78">
        <w:rPr>
          <w:rFonts w:ascii="Times New Roman" w:eastAsia="Times New Roman" w:hAnsi="Times New Roman" w:cs="Times New Roman"/>
          <w:sz w:val="24"/>
          <w:szCs w:val="24"/>
          <w:lang w:eastAsia="pl-PL"/>
        </w:rPr>
        <w:t xml:space="preserve">182/ZP/19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5E78" w:rsidRPr="00BC5E78" w:rsidRDefault="00BC5E78" w:rsidP="00BC5E78">
      <w:pPr>
        <w:spacing w:after="0" w:line="240" w:lineRule="auto"/>
        <w:jc w:val="both"/>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II.2) Rodzaj zamówienia: </w:t>
      </w:r>
      <w:r w:rsidRPr="00BC5E78">
        <w:rPr>
          <w:rFonts w:ascii="Times New Roman" w:eastAsia="Times New Roman" w:hAnsi="Times New Roman" w:cs="Times New Roman"/>
          <w:sz w:val="24"/>
          <w:szCs w:val="24"/>
          <w:lang w:eastAsia="pl-PL"/>
        </w:rPr>
        <w:t xml:space="preserve">Dostawy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II.3) Informacja o możliwości składania ofert częściowych</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Zamówienie podzielone jest na części: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Oferty lub wnioski o dopuszczenie do udziału w postępowaniu można składać w odniesieniu do:</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II.4) Krótki opis przedmiotu zamówienia </w:t>
      </w:r>
      <w:r w:rsidRPr="00BC5E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5E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5E78">
        <w:rPr>
          <w:rFonts w:ascii="Times New Roman" w:eastAsia="Times New Roman" w:hAnsi="Times New Roman" w:cs="Times New Roman"/>
          <w:sz w:val="24"/>
          <w:szCs w:val="24"/>
          <w:lang w:eastAsia="pl-PL"/>
        </w:rPr>
        <w:t xml:space="preserve">Baleron kg 904 Boczek wędzony b/s </w:t>
      </w:r>
      <w:proofErr w:type="spellStart"/>
      <w:r w:rsidRPr="00BC5E78">
        <w:rPr>
          <w:rFonts w:ascii="Times New Roman" w:eastAsia="Times New Roman" w:hAnsi="Times New Roman" w:cs="Times New Roman"/>
          <w:sz w:val="24"/>
          <w:szCs w:val="24"/>
          <w:lang w:eastAsia="pl-PL"/>
        </w:rPr>
        <w:t>odtł</w:t>
      </w:r>
      <w:proofErr w:type="spellEnd"/>
      <w:r w:rsidRPr="00BC5E78">
        <w:rPr>
          <w:rFonts w:ascii="Times New Roman" w:eastAsia="Times New Roman" w:hAnsi="Times New Roman" w:cs="Times New Roman"/>
          <w:sz w:val="24"/>
          <w:szCs w:val="24"/>
          <w:lang w:eastAsia="pl-PL"/>
        </w:rPr>
        <w:t xml:space="preserve">. b/k kg 1717, Filet wędzony z indyka kg 1039, Golonka drobiowa (batony) kg 361, Golonka wieprzowa tylna kg 163, Kabanosy kg 678, Kabanosy drobiowe kg 316, Karkówka </w:t>
      </w:r>
      <w:proofErr w:type="spellStart"/>
      <w:r w:rsidRPr="00BC5E78">
        <w:rPr>
          <w:rFonts w:ascii="Times New Roman" w:eastAsia="Times New Roman" w:hAnsi="Times New Roman" w:cs="Times New Roman"/>
          <w:sz w:val="24"/>
          <w:szCs w:val="24"/>
          <w:lang w:eastAsia="pl-PL"/>
        </w:rPr>
        <w:t>wieprz.b</w:t>
      </w:r>
      <w:proofErr w:type="spellEnd"/>
      <w:r w:rsidRPr="00BC5E78">
        <w:rPr>
          <w:rFonts w:ascii="Times New Roman" w:eastAsia="Times New Roman" w:hAnsi="Times New Roman" w:cs="Times New Roman"/>
          <w:sz w:val="24"/>
          <w:szCs w:val="24"/>
          <w:lang w:eastAsia="pl-PL"/>
        </w:rPr>
        <w:t xml:space="preserve">/k kg 1039, Kaszanka z kaszy gryczanej (Krupnioki) kg 678, Kaszanka zwykła kg 181, Kiełbasa biała drobiowa parzona kg 723, Kiełbasa biała parzona kg 723, Kiełbasa cytrynowa kg 678, Kiełbasa jałowcowa kg 271, Kiełbasa krakowska parzona kg 633, Kiełbasa krakowska sucha kg 434 Kiełbasa krakowska sucha drobiowa kg 633, Kiełbasa podwawelska kg 904, Kiełbasa szynkowa z pieprzem kg 768, Kiełbasa śląska kg 1536, Kiełbasa wiejska kg 361 Kiełbasa żywiecka kg 678, </w:t>
      </w:r>
      <w:proofErr w:type="spellStart"/>
      <w:r w:rsidRPr="00BC5E78">
        <w:rPr>
          <w:rFonts w:ascii="Times New Roman" w:eastAsia="Times New Roman" w:hAnsi="Times New Roman" w:cs="Times New Roman"/>
          <w:sz w:val="24"/>
          <w:szCs w:val="24"/>
          <w:lang w:eastAsia="pl-PL"/>
        </w:rPr>
        <w:t>Kindziuk</w:t>
      </w:r>
      <w:proofErr w:type="spellEnd"/>
      <w:r w:rsidRPr="00BC5E78">
        <w:rPr>
          <w:rFonts w:ascii="Times New Roman" w:eastAsia="Times New Roman" w:hAnsi="Times New Roman" w:cs="Times New Roman"/>
          <w:sz w:val="24"/>
          <w:szCs w:val="24"/>
          <w:lang w:eastAsia="pl-PL"/>
        </w:rPr>
        <w:t xml:space="preserve"> kg 343, Łopatka </w:t>
      </w:r>
      <w:proofErr w:type="spellStart"/>
      <w:r w:rsidRPr="00BC5E78">
        <w:rPr>
          <w:rFonts w:ascii="Times New Roman" w:eastAsia="Times New Roman" w:hAnsi="Times New Roman" w:cs="Times New Roman"/>
          <w:sz w:val="24"/>
          <w:szCs w:val="24"/>
          <w:lang w:eastAsia="pl-PL"/>
        </w:rPr>
        <w:t>wieprz.b</w:t>
      </w:r>
      <w:proofErr w:type="spellEnd"/>
      <w:r w:rsidRPr="00BC5E78">
        <w:rPr>
          <w:rFonts w:ascii="Times New Roman" w:eastAsia="Times New Roman" w:hAnsi="Times New Roman" w:cs="Times New Roman"/>
          <w:sz w:val="24"/>
          <w:szCs w:val="24"/>
          <w:lang w:eastAsia="pl-PL"/>
        </w:rPr>
        <w:t>/k b/</w:t>
      </w:r>
      <w:proofErr w:type="spellStart"/>
      <w:r w:rsidRPr="00BC5E78">
        <w:rPr>
          <w:rFonts w:ascii="Times New Roman" w:eastAsia="Times New Roman" w:hAnsi="Times New Roman" w:cs="Times New Roman"/>
          <w:sz w:val="24"/>
          <w:szCs w:val="24"/>
          <w:lang w:eastAsia="pl-PL"/>
        </w:rPr>
        <w:t>s,tł</w:t>
      </w:r>
      <w:proofErr w:type="spellEnd"/>
      <w:r w:rsidRPr="00BC5E78">
        <w:rPr>
          <w:rFonts w:ascii="Times New Roman" w:eastAsia="Times New Roman" w:hAnsi="Times New Roman" w:cs="Times New Roman"/>
          <w:sz w:val="24"/>
          <w:szCs w:val="24"/>
          <w:lang w:eastAsia="pl-PL"/>
        </w:rPr>
        <w:t xml:space="preserve"> kg 4066, Metka cebulowa kg 271, Mielonka tyrolska kg 768, </w:t>
      </w:r>
      <w:proofErr w:type="spellStart"/>
      <w:r w:rsidRPr="00BC5E78">
        <w:rPr>
          <w:rFonts w:ascii="Times New Roman" w:eastAsia="Times New Roman" w:hAnsi="Times New Roman" w:cs="Times New Roman"/>
          <w:sz w:val="24"/>
          <w:szCs w:val="24"/>
          <w:lang w:eastAsia="pl-PL"/>
        </w:rPr>
        <w:t>Morlińska</w:t>
      </w:r>
      <w:proofErr w:type="spellEnd"/>
      <w:r w:rsidRPr="00BC5E78">
        <w:rPr>
          <w:rFonts w:ascii="Times New Roman" w:eastAsia="Times New Roman" w:hAnsi="Times New Roman" w:cs="Times New Roman"/>
          <w:sz w:val="24"/>
          <w:szCs w:val="24"/>
          <w:lang w:eastAsia="pl-PL"/>
        </w:rPr>
        <w:t xml:space="preserve"> z piersi kurczaka kg 1401 </w:t>
      </w:r>
      <w:proofErr w:type="spellStart"/>
      <w:r w:rsidRPr="00BC5E78">
        <w:rPr>
          <w:rFonts w:ascii="Times New Roman" w:eastAsia="Times New Roman" w:hAnsi="Times New Roman" w:cs="Times New Roman"/>
          <w:sz w:val="24"/>
          <w:szCs w:val="24"/>
          <w:lang w:eastAsia="pl-PL"/>
        </w:rPr>
        <w:t>Ogonówka</w:t>
      </w:r>
      <w:proofErr w:type="spellEnd"/>
      <w:r w:rsidRPr="00BC5E78">
        <w:rPr>
          <w:rFonts w:ascii="Times New Roman" w:eastAsia="Times New Roman" w:hAnsi="Times New Roman" w:cs="Times New Roman"/>
          <w:sz w:val="24"/>
          <w:szCs w:val="24"/>
          <w:lang w:eastAsia="pl-PL"/>
        </w:rPr>
        <w:t xml:space="preserve"> wędzona kg 1084, Parówki cielęce kg 723, Parówki drobiowe - bez dodatku mięsa wieprzowego kg 2801, Parówki Serdelki z szynki kg 2078, Pasztet </w:t>
      </w:r>
      <w:proofErr w:type="spellStart"/>
      <w:r w:rsidRPr="00BC5E78">
        <w:rPr>
          <w:rFonts w:ascii="Times New Roman" w:eastAsia="Times New Roman" w:hAnsi="Times New Roman" w:cs="Times New Roman"/>
          <w:sz w:val="24"/>
          <w:szCs w:val="24"/>
          <w:lang w:eastAsia="pl-PL"/>
        </w:rPr>
        <w:t>wp</w:t>
      </w:r>
      <w:proofErr w:type="spellEnd"/>
      <w:r w:rsidRPr="00BC5E78">
        <w:rPr>
          <w:rFonts w:ascii="Times New Roman" w:eastAsia="Times New Roman" w:hAnsi="Times New Roman" w:cs="Times New Roman"/>
          <w:sz w:val="24"/>
          <w:szCs w:val="24"/>
          <w:lang w:eastAsia="pl-PL"/>
        </w:rPr>
        <w:t xml:space="preserve">. pieczony kg 678, Pasztet z indyka - bez dodatku mięsa wieprzowego kg 452, Pasztetowa podwędzana kg 994, Pieczeń </w:t>
      </w:r>
      <w:proofErr w:type="spellStart"/>
      <w:r w:rsidRPr="00BC5E78">
        <w:rPr>
          <w:rFonts w:ascii="Times New Roman" w:eastAsia="Times New Roman" w:hAnsi="Times New Roman" w:cs="Times New Roman"/>
          <w:sz w:val="24"/>
          <w:szCs w:val="24"/>
          <w:lang w:eastAsia="pl-PL"/>
        </w:rPr>
        <w:t>wp</w:t>
      </w:r>
      <w:proofErr w:type="spellEnd"/>
      <w:r w:rsidRPr="00BC5E78">
        <w:rPr>
          <w:rFonts w:ascii="Times New Roman" w:eastAsia="Times New Roman" w:hAnsi="Times New Roman" w:cs="Times New Roman"/>
          <w:sz w:val="24"/>
          <w:szCs w:val="24"/>
          <w:lang w:eastAsia="pl-PL"/>
        </w:rPr>
        <w:t>. (rzymska) kg 407, Pierś delikatesowa z kurcząt kg 768 Polędwica drobiowa kg 1310, Polędwica wieprzowa sopocka kg 1084, Rolada z boczku kg 380, Salami kg 678, Salceson ozorkowy kg 289, Schab pieczony w ziołach kg 712, Schab wieprzowy b/k kg 4970, Słonina świeża kg 316, Smarowidło (swojskie jadło) kg 217, Szponder wołowy z/k kg 904, Szynka delikatesowa drobiowa kg 361, Szynka św. b/k b/</w:t>
      </w:r>
      <w:proofErr w:type="spellStart"/>
      <w:r w:rsidRPr="00BC5E78">
        <w:rPr>
          <w:rFonts w:ascii="Times New Roman" w:eastAsia="Times New Roman" w:hAnsi="Times New Roman" w:cs="Times New Roman"/>
          <w:sz w:val="24"/>
          <w:szCs w:val="24"/>
          <w:lang w:eastAsia="pl-PL"/>
        </w:rPr>
        <w:t>s,tł</w:t>
      </w:r>
      <w:proofErr w:type="spellEnd"/>
      <w:r w:rsidRPr="00BC5E78">
        <w:rPr>
          <w:rFonts w:ascii="Times New Roman" w:eastAsia="Times New Roman" w:hAnsi="Times New Roman" w:cs="Times New Roman"/>
          <w:sz w:val="24"/>
          <w:szCs w:val="24"/>
          <w:lang w:eastAsia="pl-PL"/>
        </w:rPr>
        <w:t xml:space="preserve"> kg 5512, Szynka wędzona parzona kg 1220, Szynka wieprzowa konserwowa kg 1084, Udziec barani b/k kg 723, Udziec cielęcy b/k kg 633, Wołowina zrazowa b/kości kg 2349, Żeberka wieprzowe św. -paski kg 904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II.5) Główny kod CPV: </w:t>
      </w:r>
      <w:r w:rsidRPr="00BC5E78">
        <w:rPr>
          <w:rFonts w:ascii="Times New Roman" w:eastAsia="Times New Roman" w:hAnsi="Times New Roman" w:cs="Times New Roman"/>
          <w:sz w:val="24"/>
          <w:szCs w:val="24"/>
          <w:lang w:eastAsia="pl-PL"/>
        </w:rPr>
        <w:t xml:space="preserve">15131120-2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Dodatkowe kody CPV:</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II.6) Całkowita wartość zamówienia </w:t>
      </w:r>
      <w:r w:rsidRPr="00BC5E78">
        <w:rPr>
          <w:rFonts w:ascii="Times New Roman" w:eastAsia="Times New Roman" w:hAnsi="Times New Roman" w:cs="Times New Roman"/>
          <w:i/>
          <w:iCs/>
          <w:sz w:val="24"/>
          <w:szCs w:val="24"/>
          <w:lang w:eastAsia="pl-PL"/>
        </w:rPr>
        <w:t>(jeżeli zamawiający podaje informacje o wartości zamówienia)</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Wartość bez VAT: </w:t>
      </w:r>
      <w:r w:rsidRPr="00BC5E78">
        <w:rPr>
          <w:rFonts w:ascii="Times New Roman" w:eastAsia="Times New Roman" w:hAnsi="Times New Roman" w:cs="Times New Roman"/>
          <w:sz w:val="24"/>
          <w:szCs w:val="24"/>
          <w:lang w:eastAsia="pl-PL"/>
        </w:rPr>
        <w:br/>
        <w:t xml:space="preserve">Waluta: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5E78">
        <w:rPr>
          <w:rFonts w:ascii="Times New Roman" w:eastAsia="Times New Roman" w:hAnsi="Times New Roman" w:cs="Times New Roman"/>
          <w:b/>
          <w:bCs/>
          <w:sz w:val="24"/>
          <w:szCs w:val="24"/>
          <w:lang w:eastAsia="pl-PL"/>
        </w:rPr>
        <w:t>Pzp</w:t>
      </w:r>
      <w:proofErr w:type="spellEnd"/>
      <w:r w:rsidRPr="00BC5E78">
        <w:rPr>
          <w:rFonts w:ascii="Times New Roman" w:eastAsia="Times New Roman" w:hAnsi="Times New Roman" w:cs="Times New Roman"/>
          <w:b/>
          <w:bCs/>
          <w:sz w:val="24"/>
          <w:szCs w:val="24"/>
          <w:lang w:eastAsia="pl-PL"/>
        </w:rPr>
        <w:t xml:space="preserve">: </w:t>
      </w: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5E78">
        <w:rPr>
          <w:rFonts w:ascii="Times New Roman" w:eastAsia="Times New Roman" w:hAnsi="Times New Roman" w:cs="Times New Roman"/>
          <w:sz w:val="24"/>
          <w:szCs w:val="24"/>
          <w:lang w:eastAsia="pl-PL"/>
        </w:rPr>
        <w:t>Pzp</w:t>
      </w:r>
      <w:proofErr w:type="spellEnd"/>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miesiącach:   </w:t>
      </w:r>
      <w:r w:rsidRPr="00BC5E78">
        <w:rPr>
          <w:rFonts w:ascii="Times New Roman" w:eastAsia="Times New Roman" w:hAnsi="Times New Roman" w:cs="Times New Roman"/>
          <w:i/>
          <w:iCs/>
          <w:sz w:val="24"/>
          <w:szCs w:val="24"/>
          <w:lang w:eastAsia="pl-PL"/>
        </w:rPr>
        <w:t xml:space="preserve"> lub </w:t>
      </w:r>
      <w:r w:rsidRPr="00BC5E78">
        <w:rPr>
          <w:rFonts w:ascii="Times New Roman" w:eastAsia="Times New Roman" w:hAnsi="Times New Roman" w:cs="Times New Roman"/>
          <w:b/>
          <w:bCs/>
          <w:sz w:val="24"/>
          <w:szCs w:val="24"/>
          <w:lang w:eastAsia="pl-PL"/>
        </w:rPr>
        <w:t>dniach:</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i/>
          <w:iCs/>
          <w:sz w:val="24"/>
          <w:szCs w:val="24"/>
          <w:lang w:eastAsia="pl-PL"/>
        </w:rPr>
        <w:t>lub</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data rozpoczęcia: </w:t>
      </w:r>
      <w:r w:rsidRPr="00BC5E78">
        <w:rPr>
          <w:rFonts w:ascii="Times New Roman" w:eastAsia="Times New Roman" w:hAnsi="Times New Roman" w:cs="Times New Roman"/>
          <w:sz w:val="24"/>
          <w:szCs w:val="24"/>
          <w:lang w:eastAsia="pl-PL"/>
        </w:rPr>
        <w:t> </w:t>
      </w:r>
      <w:r w:rsidRPr="00BC5E78">
        <w:rPr>
          <w:rFonts w:ascii="Times New Roman" w:eastAsia="Times New Roman" w:hAnsi="Times New Roman" w:cs="Times New Roman"/>
          <w:i/>
          <w:iCs/>
          <w:sz w:val="24"/>
          <w:szCs w:val="24"/>
          <w:lang w:eastAsia="pl-PL"/>
        </w:rPr>
        <w:t xml:space="preserve"> lub </w:t>
      </w:r>
      <w:r w:rsidRPr="00BC5E78">
        <w:rPr>
          <w:rFonts w:ascii="Times New Roman" w:eastAsia="Times New Roman" w:hAnsi="Times New Roman" w:cs="Times New Roman"/>
          <w:b/>
          <w:bCs/>
          <w:sz w:val="24"/>
          <w:szCs w:val="24"/>
          <w:lang w:eastAsia="pl-PL"/>
        </w:rPr>
        <w:t xml:space="preserve">zakończenia: </w:t>
      </w:r>
      <w:r w:rsidRPr="00BC5E78">
        <w:rPr>
          <w:rFonts w:ascii="Times New Roman" w:eastAsia="Times New Roman" w:hAnsi="Times New Roman" w:cs="Times New Roman"/>
          <w:sz w:val="24"/>
          <w:szCs w:val="24"/>
          <w:lang w:eastAsia="pl-PL"/>
        </w:rPr>
        <w:t xml:space="preserve">2020-12-31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II.9) Informacje dodatkowe: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III.1) WARUNKI UDZIAŁU W POSTĘPOWANIU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Określenie warunków: Zamawiający nie wyznacza warunku w tym zakresie </w:t>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III.1.2) Sytuacja finansowa lub ekonomiczna </w:t>
      </w:r>
      <w:r w:rsidRPr="00BC5E78">
        <w:rPr>
          <w:rFonts w:ascii="Times New Roman" w:eastAsia="Times New Roman" w:hAnsi="Times New Roman" w:cs="Times New Roman"/>
          <w:sz w:val="24"/>
          <w:szCs w:val="24"/>
          <w:lang w:eastAsia="pl-PL"/>
        </w:rPr>
        <w:br/>
        <w:t xml:space="preserve">Określenie warunków: Zamawiający nie wyznacza warunku w tym zakresie </w:t>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III.1.3) Zdolność techniczna lub zawodowa </w:t>
      </w:r>
      <w:r w:rsidRPr="00BC5E78">
        <w:rPr>
          <w:rFonts w:ascii="Times New Roman" w:eastAsia="Times New Roman" w:hAnsi="Times New Roman" w:cs="Times New Roman"/>
          <w:sz w:val="24"/>
          <w:szCs w:val="24"/>
          <w:lang w:eastAsia="pl-PL"/>
        </w:rPr>
        <w:br/>
        <w:t xml:space="preserve">Określenie warunków: 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BC5E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5E78">
        <w:rPr>
          <w:rFonts w:ascii="Times New Roman" w:eastAsia="Times New Roman" w:hAnsi="Times New Roman" w:cs="Times New Roman"/>
          <w:sz w:val="24"/>
          <w:szCs w:val="24"/>
          <w:lang w:eastAsia="pl-PL"/>
        </w:rPr>
        <w:br/>
        <w:t xml:space="preserve">Informacje dodatkowe: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III.2) PODSTAWY WYKLUCZENIA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5E78">
        <w:rPr>
          <w:rFonts w:ascii="Times New Roman" w:eastAsia="Times New Roman" w:hAnsi="Times New Roman" w:cs="Times New Roman"/>
          <w:b/>
          <w:bCs/>
          <w:sz w:val="24"/>
          <w:szCs w:val="24"/>
          <w:lang w:eastAsia="pl-PL"/>
        </w:rPr>
        <w:t>Pzp</w:t>
      </w:r>
      <w:proofErr w:type="spellEnd"/>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5E78">
        <w:rPr>
          <w:rFonts w:ascii="Times New Roman" w:eastAsia="Times New Roman" w:hAnsi="Times New Roman" w:cs="Times New Roman"/>
          <w:b/>
          <w:bCs/>
          <w:sz w:val="24"/>
          <w:szCs w:val="24"/>
          <w:lang w:eastAsia="pl-PL"/>
        </w:rPr>
        <w:t>Pzp</w:t>
      </w:r>
      <w:proofErr w:type="spellEnd"/>
      <w:r w:rsidRPr="00BC5E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5E78">
        <w:rPr>
          <w:rFonts w:ascii="Times New Roman" w:eastAsia="Times New Roman" w:hAnsi="Times New Roman" w:cs="Times New Roman"/>
          <w:sz w:val="24"/>
          <w:szCs w:val="24"/>
          <w:lang w:eastAsia="pl-PL"/>
        </w:rPr>
        <w:t>Pzp</w:t>
      </w:r>
      <w:proofErr w:type="spellEnd"/>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5E78">
        <w:rPr>
          <w:rFonts w:ascii="Times New Roman" w:eastAsia="Times New Roman" w:hAnsi="Times New Roman" w:cs="Times New Roman"/>
          <w:sz w:val="24"/>
          <w:szCs w:val="24"/>
          <w:lang w:eastAsia="pl-PL"/>
        </w:rPr>
        <w:br/>
        <w:t xml:space="preserve">Tak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Oświadczenie o spełnianiu kryteriów selekcji </w:t>
      </w:r>
      <w:r w:rsidRPr="00BC5E78">
        <w:rPr>
          <w:rFonts w:ascii="Times New Roman" w:eastAsia="Times New Roman" w:hAnsi="Times New Roman" w:cs="Times New Roman"/>
          <w:sz w:val="24"/>
          <w:szCs w:val="24"/>
          <w:lang w:eastAsia="pl-PL"/>
        </w:rPr>
        <w:br/>
        <w:t xml:space="preserve">Nie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III.5.1) W ZAKRESIE SPEŁNIANIA WARUNKÓW UDZIAŁU W POSTĘPOWANIU:</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III.5.2) W ZAKRESIE KRYTERIÓW SELEKCJI:</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III.7) INNE DOKUMENTY NIE WYMIENIONE W pkt III.3) - III.6)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wypełniony i podpisany Formularz Oferty zgodnie ze wzorem stanowiącym (załącznik nr 4) do SIWZ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u w:val="single"/>
          <w:lang w:eastAsia="pl-PL"/>
        </w:rPr>
        <w:t xml:space="preserve">SEKCJA IV: PROCEDURA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 xml:space="preserve">IV.1) OPIS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IV.1.1) Tryb udzielenia zamówienia: </w:t>
      </w:r>
      <w:r w:rsidRPr="00BC5E78">
        <w:rPr>
          <w:rFonts w:ascii="Times New Roman" w:eastAsia="Times New Roman" w:hAnsi="Times New Roman" w:cs="Times New Roman"/>
          <w:sz w:val="24"/>
          <w:szCs w:val="24"/>
          <w:lang w:eastAsia="pl-PL"/>
        </w:rPr>
        <w:t xml:space="preserve">Przetarg nieograniczony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IV.1.2) Zamawiający żąda wniesienia wadium:</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Tak </w:t>
      </w:r>
      <w:r w:rsidRPr="00BC5E78">
        <w:rPr>
          <w:rFonts w:ascii="Times New Roman" w:eastAsia="Times New Roman" w:hAnsi="Times New Roman" w:cs="Times New Roman"/>
          <w:sz w:val="24"/>
          <w:szCs w:val="24"/>
          <w:lang w:eastAsia="pl-PL"/>
        </w:rPr>
        <w:br/>
        <w:t xml:space="preserve">Informacja na temat wadium </w:t>
      </w:r>
      <w:r w:rsidRPr="00BC5E78">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18 000,00 PLN (słownie: osiemnaście tysięcy złotych 00/100). Wadium należy wnieść w jednej z form określonych w art. 45 ust. 6 ustawy </w:t>
      </w:r>
      <w:proofErr w:type="spellStart"/>
      <w:r w:rsidRPr="00BC5E78">
        <w:rPr>
          <w:rFonts w:ascii="Times New Roman" w:eastAsia="Times New Roman" w:hAnsi="Times New Roman" w:cs="Times New Roman"/>
          <w:sz w:val="24"/>
          <w:szCs w:val="24"/>
          <w:lang w:eastAsia="pl-PL"/>
        </w:rPr>
        <w:t>Pzp</w:t>
      </w:r>
      <w:proofErr w:type="spellEnd"/>
      <w:r w:rsidRPr="00BC5E78">
        <w:rPr>
          <w:rFonts w:ascii="Times New Roman" w:eastAsia="Times New Roman" w:hAnsi="Times New Roman" w:cs="Times New Roman"/>
          <w:sz w:val="24"/>
          <w:szCs w:val="24"/>
          <w:lang w:eastAsia="pl-PL"/>
        </w:rPr>
        <w:t xml:space="preserve">. przed upływem terminu składania ofert (zgodnie z art. 45 ust. 3 </w:t>
      </w:r>
      <w:proofErr w:type="spellStart"/>
      <w:r w:rsidRPr="00BC5E78">
        <w:rPr>
          <w:rFonts w:ascii="Times New Roman" w:eastAsia="Times New Roman" w:hAnsi="Times New Roman" w:cs="Times New Roman"/>
          <w:sz w:val="24"/>
          <w:szCs w:val="24"/>
          <w:lang w:eastAsia="pl-PL"/>
        </w:rPr>
        <w:t>Pzp</w:t>
      </w:r>
      <w:proofErr w:type="spellEnd"/>
      <w:r w:rsidRPr="00BC5E78">
        <w:rPr>
          <w:rFonts w:ascii="Times New Roman" w:eastAsia="Times New Roman" w:hAnsi="Times New Roman" w:cs="Times New Roman"/>
          <w:sz w:val="24"/>
          <w:szCs w:val="24"/>
          <w:lang w:eastAsia="pl-PL"/>
        </w:rPr>
        <w:t xml:space="preserve">). Numer konta: PEKAO Bank Pekao S.A. 19 1240 2933 1111 0010 2946 0480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IV.1.3) Przewiduje się udzielenie zaliczek na poczet wykonania zamówienia:</w:t>
      </w:r>
      <w:r w:rsidRPr="00BC5E78">
        <w:rPr>
          <w:rFonts w:ascii="Times New Roman" w:eastAsia="Times New Roman" w:hAnsi="Times New Roman" w:cs="Times New Roman"/>
          <w:sz w:val="24"/>
          <w:szCs w:val="24"/>
          <w:lang w:eastAsia="pl-PL"/>
        </w:rPr>
        <w:t xml:space="preserv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Należy podać informacje na temat udzielania zaliczek: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5E78">
        <w:rPr>
          <w:rFonts w:ascii="Times New Roman" w:eastAsia="Times New Roman" w:hAnsi="Times New Roman" w:cs="Times New Roman"/>
          <w:sz w:val="24"/>
          <w:szCs w:val="24"/>
          <w:lang w:eastAsia="pl-PL"/>
        </w:rPr>
        <w:br/>
        <w:t xml:space="preserve">Nie </w:t>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IV.1.5.) Wymaga się złożenia oferty wariantowej: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Dopuszcza się złożenie oferty wariantowej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Liczba wykonawców   </w:t>
      </w:r>
      <w:r w:rsidRPr="00BC5E78">
        <w:rPr>
          <w:rFonts w:ascii="Times New Roman" w:eastAsia="Times New Roman" w:hAnsi="Times New Roman" w:cs="Times New Roman"/>
          <w:sz w:val="24"/>
          <w:szCs w:val="24"/>
          <w:lang w:eastAsia="pl-PL"/>
        </w:rPr>
        <w:br/>
        <w:t xml:space="preserve">Przewidywana minimalna liczba wykonawców </w:t>
      </w:r>
      <w:r w:rsidRPr="00BC5E78">
        <w:rPr>
          <w:rFonts w:ascii="Times New Roman" w:eastAsia="Times New Roman" w:hAnsi="Times New Roman" w:cs="Times New Roman"/>
          <w:sz w:val="24"/>
          <w:szCs w:val="24"/>
          <w:lang w:eastAsia="pl-PL"/>
        </w:rPr>
        <w:br/>
        <w:t xml:space="preserve">Maksymalna liczba wykonawców   </w:t>
      </w:r>
      <w:r w:rsidRPr="00BC5E78">
        <w:rPr>
          <w:rFonts w:ascii="Times New Roman" w:eastAsia="Times New Roman" w:hAnsi="Times New Roman" w:cs="Times New Roman"/>
          <w:sz w:val="24"/>
          <w:szCs w:val="24"/>
          <w:lang w:eastAsia="pl-PL"/>
        </w:rPr>
        <w:br/>
        <w:t xml:space="preserve">Kryteria selekcji wykonawców: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IV.1.7) Informacje na temat umowy ramowej lub dynamicznego systemu zakupów: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Umowa ramowa będzie zawarta: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Czy przewiduje się ograniczenie liczby uczestników umowy ramowej: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Przewidziana maksymalna liczba uczestników umowy ramowej: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Zamówienie obejmuje ustanowienie dynamicznego systemu zakupów: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IV.1.8) Aukcja elektroniczna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Przewidziane jest przeprowadzenie aukcji elektronicznej </w:t>
      </w:r>
      <w:r w:rsidRPr="00BC5E78">
        <w:rPr>
          <w:rFonts w:ascii="Times New Roman" w:eastAsia="Times New Roman" w:hAnsi="Times New Roman" w:cs="Times New Roman"/>
          <w:i/>
          <w:iCs/>
          <w:sz w:val="24"/>
          <w:szCs w:val="24"/>
          <w:lang w:eastAsia="pl-PL"/>
        </w:rPr>
        <w:t xml:space="preserve">(przetarg nieograniczony, przetarg ograniczony, negocjacje z ogłoszeniem) </w:t>
      </w:r>
      <w:r w:rsidRPr="00BC5E78">
        <w:rPr>
          <w:rFonts w:ascii="Times New Roman" w:eastAsia="Times New Roman" w:hAnsi="Times New Roman" w:cs="Times New Roman"/>
          <w:sz w:val="24"/>
          <w:szCs w:val="24"/>
          <w:lang w:eastAsia="pl-PL"/>
        </w:rPr>
        <w:t xml:space="preserve">Nie </w:t>
      </w:r>
      <w:r w:rsidRPr="00BC5E78">
        <w:rPr>
          <w:rFonts w:ascii="Times New Roman" w:eastAsia="Times New Roman" w:hAnsi="Times New Roman" w:cs="Times New Roman"/>
          <w:sz w:val="24"/>
          <w:szCs w:val="24"/>
          <w:lang w:eastAsia="pl-PL"/>
        </w:rPr>
        <w:br/>
        <w:t xml:space="preserve">Należy podać adres strony internetowej, na której aukcja będzie prowadzona: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5E78">
        <w:rPr>
          <w:rFonts w:ascii="Times New Roman" w:eastAsia="Times New Roman" w:hAnsi="Times New Roman" w:cs="Times New Roman"/>
          <w:sz w:val="24"/>
          <w:szCs w:val="24"/>
          <w:lang w:eastAsia="pl-PL"/>
        </w:rPr>
        <w:br/>
        <w:t xml:space="preserve">Informacje dotyczące przebiegu aukcji elektronicznej: </w:t>
      </w:r>
      <w:r w:rsidRPr="00BC5E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5E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5E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5E78">
        <w:rPr>
          <w:rFonts w:ascii="Times New Roman" w:eastAsia="Times New Roman" w:hAnsi="Times New Roman" w:cs="Times New Roman"/>
          <w:sz w:val="24"/>
          <w:szCs w:val="24"/>
          <w:lang w:eastAsia="pl-PL"/>
        </w:rPr>
        <w:br/>
        <w:t xml:space="preserve">Informacje o liczbie etapów aukcji elektronicznej i czasie ich trwania: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Czas trwania: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5E78">
        <w:rPr>
          <w:rFonts w:ascii="Times New Roman" w:eastAsia="Times New Roman" w:hAnsi="Times New Roman" w:cs="Times New Roman"/>
          <w:sz w:val="24"/>
          <w:szCs w:val="24"/>
          <w:lang w:eastAsia="pl-PL"/>
        </w:rPr>
        <w:br/>
        <w:t xml:space="preserve">Warunki zamknięcia aukcji elektronicznej: </w:t>
      </w:r>
      <w:r w:rsidRPr="00BC5E78">
        <w:rPr>
          <w:rFonts w:ascii="Times New Roman" w:eastAsia="Times New Roman" w:hAnsi="Times New Roman" w:cs="Times New Roman"/>
          <w:sz w:val="24"/>
          <w:szCs w:val="24"/>
          <w:lang w:eastAsia="pl-PL"/>
        </w:rPr>
        <w:br/>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IV.2) KRYTERIA OCENY OFERT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IV.2.1) Kryteria oceny ofert: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IV.2.2) Kryteria</w:t>
      </w:r>
      <w:r w:rsidRPr="00BC5E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C5E78" w:rsidRPr="00BC5E78" w:rsidTr="00BC5E78">
        <w:tc>
          <w:tcPr>
            <w:tcW w:w="0" w:type="auto"/>
            <w:tcBorders>
              <w:top w:val="single" w:sz="6" w:space="0" w:color="000000"/>
              <w:left w:val="single" w:sz="6" w:space="0" w:color="000000"/>
              <w:bottom w:val="single" w:sz="6" w:space="0" w:color="000000"/>
              <w:right w:val="single" w:sz="6" w:space="0" w:color="000000"/>
            </w:tcBorders>
            <w:vAlign w:val="center"/>
            <w:hideMark/>
          </w:tcPr>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Znaczenie</w:t>
            </w:r>
          </w:p>
        </w:tc>
      </w:tr>
      <w:tr w:rsidR="00BC5E78" w:rsidRPr="00BC5E78" w:rsidTr="00BC5E78">
        <w:tc>
          <w:tcPr>
            <w:tcW w:w="0" w:type="auto"/>
            <w:tcBorders>
              <w:top w:val="single" w:sz="6" w:space="0" w:color="000000"/>
              <w:left w:val="single" w:sz="6" w:space="0" w:color="000000"/>
              <w:bottom w:val="single" w:sz="6" w:space="0" w:color="000000"/>
              <w:right w:val="single" w:sz="6" w:space="0" w:color="000000"/>
            </w:tcBorders>
            <w:vAlign w:val="center"/>
            <w:hideMark/>
          </w:tcPr>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100,00</w:t>
            </w:r>
          </w:p>
        </w:tc>
      </w:tr>
    </w:tbl>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5E78">
        <w:rPr>
          <w:rFonts w:ascii="Times New Roman" w:eastAsia="Times New Roman" w:hAnsi="Times New Roman" w:cs="Times New Roman"/>
          <w:b/>
          <w:bCs/>
          <w:sz w:val="24"/>
          <w:szCs w:val="24"/>
          <w:lang w:eastAsia="pl-PL"/>
        </w:rPr>
        <w:t>Pzp</w:t>
      </w:r>
      <w:proofErr w:type="spellEnd"/>
      <w:r w:rsidRPr="00BC5E78">
        <w:rPr>
          <w:rFonts w:ascii="Times New Roman" w:eastAsia="Times New Roman" w:hAnsi="Times New Roman" w:cs="Times New Roman"/>
          <w:b/>
          <w:bCs/>
          <w:sz w:val="24"/>
          <w:szCs w:val="24"/>
          <w:lang w:eastAsia="pl-PL"/>
        </w:rPr>
        <w:t xml:space="preserve"> </w:t>
      </w:r>
      <w:r w:rsidRPr="00BC5E78">
        <w:rPr>
          <w:rFonts w:ascii="Times New Roman" w:eastAsia="Times New Roman" w:hAnsi="Times New Roman" w:cs="Times New Roman"/>
          <w:sz w:val="24"/>
          <w:szCs w:val="24"/>
          <w:lang w:eastAsia="pl-PL"/>
        </w:rPr>
        <w:t xml:space="preserve">(przetarg nieograniczony) </w:t>
      </w:r>
      <w:r w:rsidRPr="00BC5E78">
        <w:rPr>
          <w:rFonts w:ascii="Times New Roman" w:eastAsia="Times New Roman" w:hAnsi="Times New Roman" w:cs="Times New Roman"/>
          <w:sz w:val="24"/>
          <w:szCs w:val="24"/>
          <w:lang w:eastAsia="pl-PL"/>
        </w:rPr>
        <w:br/>
        <w:t xml:space="preserve">Tak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IV.3) Negocjacje z ogłoszeniem, dialog konkurencyjny, partnerstwo innowacyjne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IV.3.1) Informacje na temat negocjacji z ogłoszeniem</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Minimalne wymagania, które muszą spełniać wszystkie oferty: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5E78">
        <w:rPr>
          <w:rFonts w:ascii="Times New Roman" w:eastAsia="Times New Roman" w:hAnsi="Times New Roman" w:cs="Times New Roman"/>
          <w:sz w:val="24"/>
          <w:szCs w:val="24"/>
          <w:lang w:eastAsia="pl-PL"/>
        </w:rPr>
        <w:br/>
        <w:t xml:space="preserve">Przewidziany jest podział negocjacji na etapy w celu ograniczenia liczby ofert: </w:t>
      </w:r>
      <w:r w:rsidRPr="00BC5E78">
        <w:rPr>
          <w:rFonts w:ascii="Times New Roman" w:eastAsia="Times New Roman" w:hAnsi="Times New Roman" w:cs="Times New Roman"/>
          <w:sz w:val="24"/>
          <w:szCs w:val="24"/>
          <w:lang w:eastAsia="pl-PL"/>
        </w:rPr>
        <w:br/>
        <w:t xml:space="preserve">Należy podać informacje na temat etapów negocjacji (w tym liczbę etapów):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IV.3.2) Informacje na temat dialogu konkurencyjnego</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Wstępny harmonogram postępowania: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Podział dialogu na etapy w celu ograniczenia liczby rozwiązań: </w:t>
      </w:r>
      <w:r w:rsidRPr="00BC5E78">
        <w:rPr>
          <w:rFonts w:ascii="Times New Roman" w:eastAsia="Times New Roman" w:hAnsi="Times New Roman" w:cs="Times New Roman"/>
          <w:sz w:val="24"/>
          <w:szCs w:val="24"/>
          <w:lang w:eastAsia="pl-PL"/>
        </w:rPr>
        <w:br/>
        <w:t xml:space="preserve">Należy podać informacje na temat etapów dialogu: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IV.3.3) Informacje na temat partnerstwa innowacyjnego</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Informacje dodatkowe: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IV.4) Licytacja elektroniczna </w:t>
      </w:r>
      <w:r w:rsidRPr="00BC5E78">
        <w:rPr>
          <w:rFonts w:ascii="Times New Roman" w:eastAsia="Times New Roman" w:hAnsi="Times New Roman" w:cs="Times New Roman"/>
          <w:sz w:val="24"/>
          <w:szCs w:val="24"/>
          <w:lang w:eastAsia="pl-PL"/>
        </w:rPr>
        <w:br/>
        <w:t xml:space="preserve">Adres strony internetowej, na której będzie prowadzona licytacja elektroniczna: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Informacje o liczbie etapów licytacji elektronicznej i czasie ich trwania: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Czas trwania: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Termin składania wniosków o dopuszczenie do udziału w licytacji elektronicznej: </w:t>
      </w:r>
      <w:r w:rsidRPr="00BC5E78">
        <w:rPr>
          <w:rFonts w:ascii="Times New Roman" w:eastAsia="Times New Roman" w:hAnsi="Times New Roman" w:cs="Times New Roman"/>
          <w:sz w:val="24"/>
          <w:szCs w:val="24"/>
          <w:lang w:eastAsia="pl-PL"/>
        </w:rPr>
        <w:br/>
        <w:t xml:space="preserve">Data: godzina: </w:t>
      </w:r>
      <w:r w:rsidRPr="00BC5E78">
        <w:rPr>
          <w:rFonts w:ascii="Times New Roman" w:eastAsia="Times New Roman" w:hAnsi="Times New Roman" w:cs="Times New Roman"/>
          <w:sz w:val="24"/>
          <w:szCs w:val="24"/>
          <w:lang w:eastAsia="pl-PL"/>
        </w:rPr>
        <w:br/>
        <w:t xml:space="preserve">Termin otwarcia licytacji elektronicznej: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t xml:space="preserve">Termin i warunki zamknięcia licytacji elektronicznej: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Wymagania dotyczące zabezpieczenia należytego wykonania umowy: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sz w:val="24"/>
          <w:szCs w:val="24"/>
          <w:lang w:eastAsia="pl-PL"/>
        </w:rPr>
        <w:br/>
        <w:t xml:space="preserve">Informacje dodatkowe: </w:t>
      </w:r>
    </w:p>
    <w:p w:rsidR="00BC5E78" w:rsidRPr="00BC5E78" w:rsidRDefault="00BC5E78" w:rsidP="00BC5E78">
      <w:pPr>
        <w:spacing w:after="0" w:line="240" w:lineRule="auto"/>
        <w:rPr>
          <w:rFonts w:ascii="Times New Roman" w:eastAsia="Times New Roman" w:hAnsi="Times New Roman" w:cs="Times New Roman"/>
          <w:sz w:val="24"/>
          <w:szCs w:val="24"/>
          <w:lang w:eastAsia="pl-PL"/>
        </w:rPr>
      </w:pPr>
      <w:r w:rsidRPr="00BC5E78">
        <w:rPr>
          <w:rFonts w:ascii="Times New Roman" w:eastAsia="Times New Roman" w:hAnsi="Times New Roman" w:cs="Times New Roman"/>
          <w:b/>
          <w:bCs/>
          <w:sz w:val="24"/>
          <w:szCs w:val="24"/>
          <w:lang w:eastAsia="pl-PL"/>
        </w:rPr>
        <w:t>IV.5) ZMIANA UMOWY</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5E78">
        <w:rPr>
          <w:rFonts w:ascii="Times New Roman" w:eastAsia="Times New Roman" w:hAnsi="Times New Roman" w:cs="Times New Roman"/>
          <w:sz w:val="24"/>
          <w:szCs w:val="24"/>
          <w:lang w:eastAsia="pl-PL"/>
        </w:rPr>
        <w:t xml:space="preserve"> Nie </w:t>
      </w:r>
      <w:r w:rsidRPr="00BC5E78">
        <w:rPr>
          <w:rFonts w:ascii="Times New Roman" w:eastAsia="Times New Roman" w:hAnsi="Times New Roman" w:cs="Times New Roman"/>
          <w:sz w:val="24"/>
          <w:szCs w:val="24"/>
          <w:lang w:eastAsia="pl-PL"/>
        </w:rPr>
        <w:br/>
        <w:t xml:space="preserve">Należy wskazać zakres, charakter zmian oraz warunki wprowadzenia zmian: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IV.6) INFORMACJE ADMINISTRACYJNE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IV.6.1) Sposób udostępniania informacji o charakterze poufnym </w:t>
      </w:r>
      <w:r w:rsidRPr="00BC5E78">
        <w:rPr>
          <w:rFonts w:ascii="Times New Roman" w:eastAsia="Times New Roman" w:hAnsi="Times New Roman" w:cs="Times New Roman"/>
          <w:i/>
          <w:iCs/>
          <w:sz w:val="24"/>
          <w:szCs w:val="24"/>
          <w:lang w:eastAsia="pl-PL"/>
        </w:rPr>
        <w:t xml:space="preserve">(jeżeli dotyczy): </w:t>
      </w:r>
      <w:r w:rsidRPr="00BC5E7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Środki służące ochronie informacji o charakterze poufnym</w:t>
      </w:r>
      <w:r w:rsidRPr="00BC5E78">
        <w:rPr>
          <w:rFonts w:ascii="Times New Roman" w:eastAsia="Times New Roman" w:hAnsi="Times New Roman" w:cs="Times New Roman"/>
          <w:sz w:val="24"/>
          <w:szCs w:val="24"/>
          <w:lang w:eastAsia="pl-PL"/>
        </w:rPr>
        <w:t xml:space="preserv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5E78">
        <w:rPr>
          <w:rFonts w:ascii="Times New Roman" w:eastAsia="Times New Roman" w:hAnsi="Times New Roman" w:cs="Times New Roman"/>
          <w:sz w:val="24"/>
          <w:szCs w:val="24"/>
          <w:lang w:eastAsia="pl-PL"/>
        </w:rPr>
        <w:br/>
        <w:t xml:space="preserve">Data: 2019-12-16, godzina: 09:00, </w:t>
      </w:r>
      <w:r w:rsidRPr="00BC5E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5E78">
        <w:rPr>
          <w:rFonts w:ascii="Times New Roman" w:eastAsia="Times New Roman" w:hAnsi="Times New Roman" w:cs="Times New Roman"/>
          <w:sz w:val="24"/>
          <w:szCs w:val="24"/>
          <w:lang w:eastAsia="pl-PL"/>
        </w:rPr>
        <w:br/>
        <w:t xml:space="preserve">Nie </w:t>
      </w:r>
      <w:r w:rsidRPr="00BC5E78">
        <w:rPr>
          <w:rFonts w:ascii="Times New Roman" w:eastAsia="Times New Roman" w:hAnsi="Times New Roman" w:cs="Times New Roman"/>
          <w:sz w:val="24"/>
          <w:szCs w:val="24"/>
          <w:lang w:eastAsia="pl-PL"/>
        </w:rPr>
        <w:br/>
        <w:t xml:space="preserve">Wskazać powody: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5E78">
        <w:rPr>
          <w:rFonts w:ascii="Times New Roman" w:eastAsia="Times New Roman" w:hAnsi="Times New Roman" w:cs="Times New Roman"/>
          <w:sz w:val="24"/>
          <w:szCs w:val="24"/>
          <w:lang w:eastAsia="pl-PL"/>
        </w:rPr>
        <w:br/>
        <w:t xml:space="preserve">&gt; PL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 xml:space="preserve">IV.6.3) Termin związania ofertą: </w:t>
      </w:r>
      <w:r w:rsidRPr="00BC5E78">
        <w:rPr>
          <w:rFonts w:ascii="Times New Roman" w:eastAsia="Times New Roman" w:hAnsi="Times New Roman" w:cs="Times New Roman"/>
          <w:sz w:val="24"/>
          <w:szCs w:val="24"/>
          <w:lang w:eastAsia="pl-PL"/>
        </w:rPr>
        <w:t xml:space="preserve">do: okres w dniach: 30 (od ostatecznego terminu składania ofert)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5E78">
        <w:rPr>
          <w:rFonts w:ascii="Times New Roman" w:eastAsia="Times New Roman" w:hAnsi="Times New Roman" w:cs="Times New Roman"/>
          <w:sz w:val="24"/>
          <w:szCs w:val="24"/>
          <w:lang w:eastAsia="pl-PL"/>
        </w:rPr>
        <w:t xml:space="preserve"> Nie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5E78">
        <w:rPr>
          <w:rFonts w:ascii="Times New Roman" w:eastAsia="Times New Roman" w:hAnsi="Times New Roman" w:cs="Times New Roman"/>
          <w:sz w:val="24"/>
          <w:szCs w:val="24"/>
          <w:lang w:eastAsia="pl-PL"/>
        </w:rPr>
        <w:t xml:space="preserve"> Nie </w:t>
      </w:r>
      <w:r w:rsidRPr="00BC5E78">
        <w:rPr>
          <w:rFonts w:ascii="Times New Roman" w:eastAsia="Times New Roman" w:hAnsi="Times New Roman" w:cs="Times New Roman"/>
          <w:sz w:val="24"/>
          <w:szCs w:val="24"/>
          <w:lang w:eastAsia="pl-PL"/>
        </w:rPr>
        <w:br/>
      </w:r>
      <w:r w:rsidRPr="00BC5E78">
        <w:rPr>
          <w:rFonts w:ascii="Times New Roman" w:eastAsia="Times New Roman" w:hAnsi="Times New Roman" w:cs="Times New Roman"/>
          <w:b/>
          <w:bCs/>
          <w:sz w:val="24"/>
          <w:szCs w:val="24"/>
          <w:lang w:eastAsia="pl-PL"/>
        </w:rPr>
        <w:t>IV.6.6) Informacje dodatkowe:</w:t>
      </w:r>
    </w:p>
    <w:p w:rsidR="003F5CE7" w:rsidRDefault="003F5CE7">
      <w:bookmarkStart w:id="0" w:name="_GoBack"/>
      <w:bookmarkEnd w:id="0"/>
    </w:p>
    <w:sectPr w:rsidR="003F5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78"/>
    <w:rsid w:val="003F5CE7"/>
    <w:rsid w:val="00BC5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3B1C-5DDA-4AA6-9AF5-A8C5D6B0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064">
      <w:bodyDiv w:val="1"/>
      <w:marLeft w:val="0"/>
      <w:marRight w:val="0"/>
      <w:marTop w:val="0"/>
      <w:marBottom w:val="0"/>
      <w:divBdr>
        <w:top w:val="none" w:sz="0" w:space="0" w:color="auto"/>
        <w:left w:val="none" w:sz="0" w:space="0" w:color="auto"/>
        <w:bottom w:val="none" w:sz="0" w:space="0" w:color="auto"/>
        <w:right w:val="none" w:sz="0" w:space="0" w:color="auto"/>
      </w:divBdr>
      <w:divsChild>
        <w:div w:id="1073969894">
          <w:marLeft w:val="0"/>
          <w:marRight w:val="0"/>
          <w:marTop w:val="0"/>
          <w:marBottom w:val="0"/>
          <w:divBdr>
            <w:top w:val="none" w:sz="0" w:space="0" w:color="auto"/>
            <w:left w:val="none" w:sz="0" w:space="0" w:color="auto"/>
            <w:bottom w:val="none" w:sz="0" w:space="0" w:color="auto"/>
            <w:right w:val="none" w:sz="0" w:space="0" w:color="auto"/>
          </w:divBdr>
          <w:divsChild>
            <w:div w:id="1134102537">
              <w:marLeft w:val="0"/>
              <w:marRight w:val="0"/>
              <w:marTop w:val="0"/>
              <w:marBottom w:val="0"/>
              <w:divBdr>
                <w:top w:val="none" w:sz="0" w:space="0" w:color="auto"/>
                <w:left w:val="none" w:sz="0" w:space="0" w:color="auto"/>
                <w:bottom w:val="none" w:sz="0" w:space="0" w:color="auto"/>
                <w:right w:val="none" w:sz="0" w:space="0" w:color="auto"/>
              </w:divBdr>
              <w:divsChild>
                <w:div w:id="892930956">
                  <w:marLeft w:val="0"/>
                  <w:marRight w:val="0"/>
                  <w:marTop w:val="0"/>
                  <w:marBottom w:val="0"/>
                  <w:divBdr>
                    <w:top w:val="none" w:sz="0" w:space="0" w:color="auto"/>
                    <w:left w:val="none" w:sz="0" w:space="0" w:color="auto"/>
                    <w:bottom w:val="none" w:sz="0" w:space="0" w:color="auto"/>
                    <w:right w:val="none" w:sz="0" w:space="0" w:color="auto"/>
                  </w:divBdr>
                </w:div>
                <w:div w:id="253707405">
                  <w:marLeft w:val="0"/>
                  <w:marRight w:val="0"/>
                  <w:marTop w:val="0"/>
                  <w:marBottom w:val="0"/>
                  <w:divBdr>
                    <w:top w:val="none" w:sz="0" w:space="0" w:color="auto"/>
                    <w:left w:val="none" w:sz="0" w:space="0" w:color="auto"/>
                    <w:bottom w:val="none" w:sz="0" w:space="0" w:color="auto"/>
                    <w:right w:val="none" w:sz="0" w:space="0" w:color="auto"/>
                  </w:divBdr>
                </w:div>
                <w:div w:id="1431703149">
                  <w:marLeft w:val="0"/>
                  <w:marRight w:val="0"/>
                  <w:marTop w:val="0"/>
                  <w:marBottom w:val="0"/>
                  <w:divBdr>
                    <w:top w:val="none" w:sz="0" w:space="0" w:color="auto"/>
                    <w:left w:val="none" w:sz="0" w:space="0" w:color="auto"/>
                    <w:bottom w:val="none" w:sz="0" w:space="0" w:color="auto"/>
                    <w:right w:val="none" w:sz="0" w:space="0" w:color="auto"/>
                  </w:divBdr>
                  <w:divsChild>
                    <w:div w:id="2132824495">
                      <w:marLeft w:val="0"/>
                      <w:marRight w:val="0"/>
                      <w:marTop w:val="0"/>
                      <w:marBottom w:val="0"/>
                      <w:divBdr>
                        <w:top w:val="none" w:sz="0" w:space="0" w:color="auto"/>
                        <w:left w:val="none" w:sz="0" w:space="0" w:color="auto"/>
                        <w:bottom w:val="none" w:sz="0" w:space="0" w:color="auto"/>
                        <w:right w:val="none" w:sz="0" w:space="0" w:color="auto"/>
                      </w:divBdr>
                    </w:div>
                  </w:divsChild>
                </w:div>
                <w:div w:id="522717857">
                  <w:marLeft w:val="0"/>
                  <w:marRight w:val="0"/>
                  <w:marTop w:val="0"/>
                  <w:marBottom w:val="0"/>
                  <w:divBdr>
                    <w:top w:val="none" w:sz="0" w:space="0" w:color="auto"/>
                    <w:left w:val="none" w:sz="0" w:space="0" w:color="auto"/>
                    <w:bottom w:val="none" w:sz="0" w:space="0" w:color="auto"/>
                    <w:right w:val="none" w:sz="0" w:space="0" w:color="auto"/>
                  </w:divBdr>
                  <w:divsChild>
                    <w:div w:id="1692679243">
                      <w:marLeft w:val="0"/>
                      <w:marRight w:val="0"/>
                      <w:marTop w:val="0"/>
                      <w:marBottom w:val="0"/>
                      <w:divBdr>
                        <w:top w:val="none" w:sz="0" w:space="0" w:color="auto"/>
                        <w:left w:val="none" w:sz="0" w:space="0" w:color="auto"/>
                        <w:bottom w:val="none" w:sz="0" w:space="0" w:color="auto"/>
                        <w:right w:val="none" w:sz="0" w:space="0" w:color="auto"/>
                      </w:divBdr>
                    </w:div>
                  </w:divsChild>
                </w:div>
                <w:div w:id="1708917440">
                  <w:marLeft w:val="0"/>
                  <w:marRight w:val="0"/>
                  <w:marTop w:val="0"/>
                  <w:marBottom w:val="0"/>
                  <w:divBdr>
                    <w:top w:val="none" w:sz="0" w:space="0" w:color="auto"/>
                    <w:left w:val="none" w:sz="0" w:space="0" w:color="auto"/>
                    <w:bottom w:val="none" w:sz="0" w:space="0" w:color="auto"/>
                    <w:right w:val="none" w:sz="0" w:space="0" w:color="auto"/>
                  </w:divBdr>
                  <w:divsChild>
                    <w:div w:id="1216039619">
                      <w:marLeft w:val="0"/>
                      <w:marRight w:val="0"/>
                      <w:marTop w:val="0"/>
                      <w:marBottom w:val="0"/>
                      <w:divBdr>
                        <w:top w:val="none" w:sz="0" w:space="0" w:color="auto"/>
                        <w:left w:val="none" w:sz="0" w:space="0" w:color="auto"/>
                        <w:bottom w:val="none" w:sz="0" w:space="0" w:color="auto"/>
                        <w:right w:val="none" w:sz="0" w:space="0" w:color="auto"/>
                      </w:divBdr>
                    </w:div>
                    <w:div w:id="1275790569">
                      <w:marLeft w:val="0"/>
                      <w:marRight w:val="0"/>
                      <w:marTop w:val="0"/>
                      <w:marBottom w:val="0"/>
                      <w:divBdr>
                        <w:top w:val="none" w:sz="0" w:space="0" w:color="auto"/>
                        <w:left w:val="none" w:sz="0" w:space="0" w:color="auto"/>
                        <w:bottom w:val="none" w:sz="0" w:space="0" w:color="auto"/>
                        <w:right w:val="none" w:sz="0" w:space="0" w:color="auto"/>
                      </w:divBdr>
                    </w:div>
                    <w:div w:id="1848590712">
                      <w:marLeft w:val="0"/>
                      <w:marRight w:val="0"/>
                      <w:marTop w:val="0"/>
                      <w:marBottom w:val="0"/>
                      <w:divBdr>
                        <w:top w:val="none" w:sz="0" w:space="0" w:color="auto"/>
                        <w:left w:val="none" w:sz="0" w:space="0" w:color="auto"/>
                        <w:bottom w:val="none" w:sz="0" w:space="0" w:color="auto"/>
                        <w:right w:val="none" w:sz="0" w:space="0" w:color="auto"/>
                      </w:divBdr>
                    </w:div>
                    <w:div w:id="989289634">
                      <w:marLeft w:val="0"/>
                      <w:marRight w:val="0"/>
                      <w:marTop w:val="0"/>
                      <w:marBottom w:val="0"/>
                      <w:divBdr>
                        <w:top w:val="none" w:sz="0" w:space="0" w:color="auto"/>
                        <w:left w:val="none" w:sz="0" w:space="0" w:color="auto"/>
                        <w:bottom w:val="none" w:sz="0" w:space="0" w:color="auto"/>
                        <w:right w:val="none" w:sz="0" w:space="0" w:color="auto"/>
                      </w:divBdr>
                    </w:div>
                  </w:divsChild>
                </w:div>
                <w:div w:id="245308825">
                  <w:marLeft w:val="0"/>
                  <w:marRight w:val="0"/>
                  <w:marTop w:val="0"/>
                  <w:marBottom w:val="0"/>
                  <w:divBdr>
                    <w:top w:val="none" w:sz="0" w:space="0" w:color="auto"/>
                    <w:left w:val="none" w:sz="0" w:space="0" w:color="auto"/>
                    <w:bottom w:val="none" w:sz="0" w:space="0" w:color="auto"/>
                    <w:right w:val="none" w:sz="0" w:space="0" w:color="auto"/>
                  </w:divBdr>
                  <w:divsChild>
                    <w:div w:id="133765033">
                      <w:marLeft w:val="0"/>
                      <w:marRight w:val="0"/>
                      <w:marTop w:val="0"/>
                      <w:marBottom w:val="0"/>
                      <w:divBdr>
                        <w:top w:val="none" w:sz="0" w:space="0" w:color="auto"/>
                        <w:left w:val="none" w:sz="0" w:space="0" w:color="auto"/>
                        <w:bottom w:val="none" w:sz="0" w:space="0" w:color="auto"/>
                        <w:right w:val="none" w:sz="0" w:space="0" w:color="auto"/>
                      </w:divBdr>
                    </w:div>
                    <w:div w:id="858157791">
                      <w:marLeft w:val="0"/>
                      <w:marRight w:val="0"/>
                      <w:marTop w:val="0"/>
                      <w:marBottom w:val="0"/>
                      <w:divBdr>
                        <w:top w:val="none" w:sz="0" w:space="0" w:color="auto"/>
                        <w:left w:val="none" w:sz="0" w:space="0" w:color="auto"/>
                        <w:bottom w:val="none" w:sz="0" w:space="0" w:color="auto"/>
                        <w:right w:val="none" w:sz="0" w:space="0" w:color="auto"/>
                      </w:divBdr>
                    </w:div>
                    <w:div w:id="2017996344">
                      <w:marLeft w:val="0"/>
                      <w:marRight w:val="0"/>
                      <w:marTop w:val="0"/>
                      <w:marBottom w:val="0"/>
                      <w:divBdr>
                        <w:top w:val="none" w:sz="0" w:space="0" w:color="auto"/>
                        <w:left w:val="none" w:sz="0" w:space="0" w:color="auto"/>
                        <w:bottom w:val="none" w:sz="0" w:space="0" w:color="auto"/>
                        <w:right w:val="none" w:sz="0" w:space="0" w:color="auto"/>
                      </w:divBdr>
                    </w:div>
                    <w:div w:id="1041593123">
                      <w:marLeft w:val="0"/>
                      <w:marRight w:val="0"/>
                      <w:marTop w:val="0"/>
                      <w:marBottom w:val="0"/>
                      <w:divBdr>
                        <w:top w:val="none" w:sz="0" w:space="0" w:color="auto"/>
                        <w:left w:val="none" w:sz="0" w:space="0" w:color="auto"/>
                        <w:bottom w:val="none" w:sz="0" w:space="0" w:color="auto"/>
                        <w:right w:val="none" w:sz="0" w:space="0" w:color="auto"/>
                      </w:divBdr>
                    </w:div>
                    <w:div w:id="870848799">
                      <w:marLeft w:val="0"/>
                      <w:marRight w:val="0"/>
                      <w:marTop w:val="0"/>
                      <w:marBottom w:val="0"/>
                      <w:divBdr>
                        <w:top w:val="none" w:sz="0" w:space="0" w:color="auto"/>
                        <w:left w:val="none" w:sz="0" w:space="0" w:color="auto"/>
                        <w:bottom w:val="none" w:sz="0" w:space="0" w:color="auto"/>
                        <w:right w:val="none" w:sz="0" w:space="0" w:color="auto"/>
                      </w:divBdr>
                    </w:div>
                    <w:div w:id="917137054">
                      <w:marLeft w:val="0"/>
                      <w:marRight w:val="0"/>
                      <w:marTop w:val="0"/>
                      <w:marBottom w:val="0"/>
                      <w:divBdr>
                        <w:top w:val="none" w:sz="0" w:space="0" w:color="auto"/>
                        <w:left w:val="none" w:sz="0" w:space="0" w:color="auto"/>
                        <w:bottom w:val="none" w:sz="0" w:space="0" w:color="auto"/>
                        <w:right w:val="none" w:sz="0" w:space="0" w:color="auto"/>
                      </w:divBdr>
                    </w:div>
                    <w:div w:id="1332030557">
                      <w:marLeft w:val="0"/>
                      <w:marRight w:val="0"/>
                      <w:marTop w:val="0"/>
                      <w:marBottom w:val="0"/>
                      <w:divBdr>
                        <w:top w:val="none" w:sz="0" w:space="0" w:color="auto"/>
                        <w:left w:val="none" w:sz="0" w:space="0" w:color="auto"/>
                        <w:bottom w:val="none" w:sz="0" w:space="0" w:color="auto"/>
                        <w:right w:val="none" w:sz="0" w:space="0" w:color="auto"/>
                      </w:divBdr>
                    </w:div>
                  </w:divsChild>
                </w:div>
                <w:div w:id="39324496">
                  <w:marLeft w:val="0"/>
                  <w:marRight w:val="0"/>
                  <w:marTop w:val="0"/>
                  <w:marBottom w:val="0"/>
                  <w:divBdr>
                    <w:top w:val="none" w:sz="0" w:space="0" w:color="auto"/>
                    <w:left w:val="none" w:sz="0" w:space="0" w:color="auto"/>
                    <w:bottom w:val="none" w:sz="0" w:space="0" w:color="auto"/>
                    <w:right w:val="none" w:sz="0" w:space="0" w:color="auto"/>
                  </w:divBdr>
                  <w:divsChild>
                    <w:div w:id="2098398990">
                      <w:marLeft w:val="0"/>
                      <w:marRight w:val="0"/>
                      <w:marTop w:val="0"/>
                      <w:marBottom w:val="0"/>
                      <w:divBdr>
                        <w:top w:val="none" w:sz="0" w:space="0" w:color="auto"/>
                        <w:left w:val="none" w:sz="0" w:space="0" w:color="auto"/>
                        <w:bottom w:val="none" w:sz="0" w:space="0" w:color="auto"/>
                        <w:right w:val="none" w:sz="0" w:space="0" w:color="auto"/>
                      </w:divBdr>
                    </w:div>
                    <w:div w:id="581108623">
                      <w:marLeft w:val="0"/>
                      <w:marRight w:val="0"/>
                      <w:marTop w:val="0"/>
                      <w:marBottom w:val="0"/>
                      <w:divBdr>
                        <w:top w:val="none" w:sz="0" w:space="0" w:color="auto"/>
                        <w:left w:val="none" w:sz="0" w:space="0" w:color="auto"/>
                        <w:bottom w:val="none" w:sz="0" w:space="0" w:color="auto"/>
                        <w:right w:val="none" w:sz="0" w:space="0" w:color="auto"/>
                      </w:divBdr>
                    </w:div>
                  </w:divsChild>
                </w:div>
                <w:div w:id="1282112058">
                  <w:marLeft w:val="0"/>
                  <w:marRight w:val="0"/>
                  <w:marTop w:val="0"/>
                  <w:marBottom w:val="0"/>
                  <w:divBdr>
                    <w:top w:val="none" w:sz="0" w:space="0" w:color="auto"/>
                    <w:left w:val="none" w:sz="0" w:space="0" w:color="auto"/>
                    <w:bottom w:val="none" w:sz="0" w:space="0" w:color="auto"/>
                    <w:right w:val="none" w:sz="0" w:space="0" w:color="auto"/>
                  </w:divBdr>
                  <w:divsChild>
                    <w:div w:id="443230596">
                      <w:marLeft w:val="0"/>
                      <w:marRight w:val="0"/>
                      <w:marTop w:val="0"/>
                      <w:marBottom w:val="0"/>
                      <w:divBdr>
                        <w:top w:val="none" w:sz="0" w:space="0" w:color="auto"/>
                        <w:left w:val="none" w:sz="0" w:space="0" w:color="auto"/>
                        <w:bottom w:val="none" w:sz="0" w:space="0" w:color="auto"/>
                        <w:right w:val="none" w:sz="0" w:space="0" w:color="auto"/>
                      </w:divBdr>
                    </w:div>
                    <w:div w:id="808474774">
                      <w:marLeft w:val="0"/>
                      <w:marRight w:val="0"/>
                      <w:marTop w:val="0"/>
                      <w:marBottom w:val="0"/>
                      <w:divBdr>
                        <w:top w:val="none" w:sz="0" w:space="0" w:color="auto"/>
                        <w:left w:val="none" w:sz="0" w:space="0" w:color="auto"/>
                        <w:bottom w:val="none" w:sz="0" w:space="0" w:color="auto"/>
                        <w:right w:val="none" w:sz="0" w:space="0" w:color="auto"/>
                      </w:divBdr>
                    </w:div>
                    <w:div w:id="423232818">
                      <w:marLeft w:val="0"/>
                      <w:marRight w:val="0"/>
                      <w:marTop w:val="0"/>
                      <w:marBottom w:val="0"/>
                      <w:divBdr>
                        <w:top w:val="none" w:sz="0" w:space="0" w:color="auto"/>
                        <w:left w:val="none" w:sz="0" w:space="0" w:color="auto"/>
                        <w:bottom w:val="none" w:sz="0" w:space="0" w:color="auto"/>
                        <w:right w:val="none" w:sz="0" w:space="0" w:color="auto"/>
                      </w:divBdr>
                    </w:div>
                    <w:div w:id="1364013160">
                      <w:marLeft w:val="0"/>
                      <w:marRight w:val="0"/>
                      <w:marTop w:val="0"/>
                      <w:marBottom w:val="0"/>
                      <w:divBdr>
                        <w:top w:val="none" w:sz="0" w:space="0" w:color="auto"/>
                        <w:left w:val="none" w:sz="0" w:space="0" w:color="auto"/>
                        <w:bottom w:val="none" w:sz="0" w:space="0" w:color="auto"/>
                        <w:right w:val="none" w:sz="0" w:space="0" w:color="auto"/>
                      </w:divBdr>
                    </w:div>
                    <w:div w:id="160893489">
                      <w:marLeft w:val="0"/>
                      <w:marRight w:val="0"/>
                      <w:marTop w:val="0"/>
                      <w:marBottom w:val="0"/>
                      <w:divBdr>
                        <w:top w:val="none" w:sz="0" w:space="0" w:color="auto"/>
                        <w:left w:val="none" w:sz="0" w:space="0" w:color="auto"/>
                        <w:bottom w:val="none" w:sz="0" w:space="0" w:color="auto"/>
                        <w:right w:val="none" w:sz="0" w:space="0" w:color="auto"/>
                      </w:divBdr>
                    </w:div>
                    <w:div w:id="2090074243">
                      <w:marLeft w:val="0"/>
                      <w:marRight w:val="0"/>
                      <w:marTop w:val="0"/>
                      <w:marBottom w:val="0"/>
                      <w:divBdr>
                        <w:top w:val="none" w:sz="0" w:space="0" w:color="auto"/>
                        <w:left w:val="none" w:sz="0" w:space="0" w:color="auto"/>
                        <w:bottom w:val="none" w:sz="0" w:space="0" w:color="auto"/>
                        <w:right w:val="none" w:sz="0" w:space="0" w:color="auto"/>
                      </w:divBdr>
                    </w:div>
                    <w:div w:id="523058235">
                      <w:marLeft w:val="0"/>
                      <w:marRight w:val="0"/>
                      <w:marTop w:val="0"/>
                      <w:marBottom w:val="0"/>
                      <w:divBdr>
                        <w:top w:val="none" w:sz="0" w:space="0" w:color="auto"/>
                        <w:left w:val="none" w:sz="0" w:space="0" w:color="auto"/>
                        <w:bottom w:val="none" w:sz="0" w:space="0" w:color="auto"/>
                        <w:right w:val="none" w:sz="0" w:space="0" w:color="auto"/>
                      </w:divBdr>
                    </w:div>
                  </w:divsChild>
                </w:div>
                <w:div w:id="754595115">
                  <w:marLeft w:val="0"/>
                  <w:marRight w:val="0"/>
                  <w:marTop w:val="0"/>
                  <w:marBottom w:val="0"/>
                  <w:divBdr>
                    <w:top w:val="none" w:sz="0" w:space="0" w:color="auto"/>
                    <w:left w:val="none" w:sz="0" w:space="0" w:color="auto"/>
                    <w:bottom w:val="none" w:sz="0" w:space="0" w:color="auto"/>
                    <w:right w:val="none" w:sz="0" w:space="0" w:color="auto"/>
                  </w:divBdr>
                  <w:divsChild>
                    <w:div w:id="780145780">
                      <w:marLeft w:val="0"/>
                      <w:marRight w:val="0"/>
                      <w:marTop w:val="0"/>
                      <w:marBottom w:val="0"/>
                      <w:divBdr>
                        <w:top w:val="none" w:sz="0" w:space="0" w:color="auto"/>
                        <w:left w:val="none" w:sz="0" w:space="0" w:color="auto"/>
                        <w:bottom w:val="none" w:sz="0" w:space="0" w:color="auto"/>
                        <w:right w:val="none" w:sz="0" w:space="0" w:color="auto"/>
                      </w:divBdr>
                    </w:div>
                    <w:div w:id="819810682">
                      <w:marLeft w:val="0"/>
                      <w:marRight w:val="0"/>
                      <w:marTop w:val="0"/>
                      <w:marBottom w:val="0"/>
                      <w:divBdr>
                        <w:top w:val="none" w:sz="0" w:space="0" w:color="auto"/>
                        <w:left w:val="none" w:sz="0" w:space="0" w:color="auto"/>
                        <w:bottom w:val="none" w:sz="0" w:space="0" w:color="auto"/>
                        <w:right w:val="none" w:sz="0" w:space="0" w:color="auto"/>
                      </w:divBdr>
                    </w:div>
                    <w:div w:id="1729498133">
                      <w:marLeft w:val="0"/>
                      <w:marRight w:val="0"/>
                      <w:marTop w:val="0"/>
                      <w:marBottom w:val="0"/>
                      <w:divBdr>
                        <w:top w:val="none" w:sz="0" w:space="0" w:color="auto"/>
                        <w:left w:val="none" w:sz="0" w:space="0" w:color="auto"/>
                        <w:bottom w:val="none" w:sz="0" w:space="0" w:color="auto"/>
                        <w:right w:val="none" w:sz="0" w:space="0" w:color="auto"/>
                      </w:divBdr>
                    </w:div>
                    <w:div w:id="2122719519">
                      <w:marLeft w:val="0"/>
                      <w:marRight w:val="0"/>
                      <w:marTop w:val="0"/>
                      <w:marBottom w:val="0"/>
                      <w:divBdr>
                        <w:top w:val="none" w:sz="0" w:space="0" w:color="auto"/>
                        <w:left w:val="none" w:sz="0" w:space="0" w:color="auto"/>
                        <w:bottom w:val="none" w:sz="0" w:space="0" w:color="auto"/>
                        <w:right w:val="none" w:sz="0" w:space="0" w:color="auto"/>
                      </w:divBdr>
                    </w:div>
                    <w:div w:id="1009022152">
                      <w:marLeft w:val="0"/>
                      <w:marRight w:val="0"/>
                      <w:marTop w:val="0"/>
                      <w:marBottom w:val="0"/>
                      <w:divBdr>
                        <w:top w:val="none" w:sz="0" w:space="0" w:color="auto"/>
                        <w:left w:val="none" w:sz="0" w:space="0" w:color="auto"/>
                        <w:bottom w:val="none" w:sz="0" w:space="0" w:color="auto"/>
                        <w:right w:val="none" w:sz="0" w:space="0" w:color="auto"/>
                      </w:divBdr>
                    </w:div>
                    <w:div w:id="1470249721">
                      <w:marLeft w:val="0"/>
                      <w:marRight w:val="0"/>
                      <w:marTop w:val="0"/>
                      <w:marBottom w:val="0"/>
                      <w:divBdr>
                        <w:top w:val="none" w:sz="0" w:space="0" w:color="auto"/>
                        <w:left w:val="none" w:sz="0" w:space="0" w:color="auto"/>
                        <w:bottom w:val="none" w:sz="0" w:space="0" w:color="auto"/>
                        <w:right w:val="none" w:sz="0" w:space="0" w:color="auto"/>
                      </w:divBdr>
                    </w:div>
                    <w:div w:id="126049932">
                      <w:marLeft w:val="0"/>
                      <w:marRight w:val="0"/>
                      <w:marTop w:val="0"/>
                      <w:marBottom w:val="0"/>
                      <w:divBdr>
                        <w:top w:val="none" w:sz="0" w:space="0" w:color="auto"/>
                        <w:left w:val="none" w:sz="0" w:space="0" w:color="auto"/>
                        <w:bottom w:val="none" w:sz="0" w:space="0" w:color="auto"/>
                        <w:right w:val="none" w:sz="0" w:space="0" w:color="auto"/>
                      </w:divBdr>
                    </w:div>
                    <w:div w:id="7162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3135</Words>
  <Characters>18814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Parasinska  Anna</dc:creator>
  <cp:keywords/>
  <dc:description/>
  <cp:lastModifiedBy>Parasinska  Anna</cp:lastModifiedBy>
  <cp:revision>1</cp:revision>
  <dcterms:created xsi:type="dcterms:W3CDTF">2019-12-05T10:43:00Z</dcterms:created>
  <dcterms:modified xsi:type="dcterms:W3CDTF">2019-12-05T10:44:00Z</dcterms:modified>
</cp:coreProperties>
</file>