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35" w:rsidRPr="00D25A35" w:rsidRDefault="00D25A35" w:rsidP="00D25A35">
      <w:pPr>
        <w:pBdr>
          <w:bottom w:val="single" w:sz="6" w:space="1" w:color="auto"/>
        </w:pBdr>
        <w:spacing w:after="0" w:line="240" w:lineRule="auto"/>
        <w:jc w:val="center"/>
        <w:rPr>
          <w:rFonts w:ascii="Arial" w:eastAsia="Times New Roman" w:hAnsi="Arial" w:cs="Arial"/>
          <w:vanish/>
          <w:sz w:val="16"/>
          <w:szCs w:val="16"/>
          <w:lang w:eastAsia="pl-PL"/>
        </w:rPr>
      </w:pPr>
      <w:r w:rsidRPr="00D25A35">
        <w:rPr>
          <w:rFonts w:ascii="Arial" w:eastAsia="Times New Roman" w:hAnsi="Arial" w:cs="Arial"/>
          <w:vanish/>
          <w:sz w:val="16"/>
          <w:szCs w:val="16"/>
          <w:lang w:eastAsia="pl-PL"/>
        </w:rPr>
        <w:t>Początek formularza</w:t>
      </w:r>
    </w:p>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D25A35">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D25A35">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D25A35">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pict/>
      </w:r>
      <w:r w:rsidRPr="00D25A35">
        <w:rPr>
          <w:rFonts w:ascii="Times New Roman" w:eastAsia="Times New Roman" w:hAnsi="Times New Roman" w:cs="Times New Roman"/>
          <w:sz w:val="24"/>
          <w:szCs w:val="24"/>
          <w:lang w:eastAsia="pl-PL"/>
        </w:rPr>
        <w:pict/>
      </w:r>
      <w:r w:rsidRPr="00D25A35">
        <w:rPr>
          <w:rFonts w:ascii="Times New Roman" w:eastAsia="Times New Roman" w:hAnsi="Times New Roman" w:cs="Times New Roman"/>
          <w:sz w:val="24"/>
          <w:szCs w:val="24"/>
          <w:lang w:eastAsia="pl-PL"/>
        </w:rPr>
        <w:pict/>
      </w:r>
      <w:r w:rsidRPr="00D25A35">
        <w:rPr>
          <w:rFonts w:ascii="Times New Roman" w:eastAsia="Times New Roman" w:hAnsi="Times New Roman" w:cs="Times New Roman"/>
          <w:sz w:val="24"/>
          <w:szCs w:val="24"/>
          <w:lang w:eastAsia="pl-PL"/>
        </w:rPr>
        <w:pict/>
      </w:r>
      <w:r w:rsidRPr="00D25A35">
        <w:rPr>
          <w:rFonts w:ascii="Times New Roman" w:eastAsia="Times New Roman" w:hAnsi="Times New Roman" w:cs="Times New Roman"/>
          <w:sz w:val="24"/>
          <w:szCs w:val="24"/>
          <w:lang w:eastAsia="pl-PL"/>
        </w:rPr>
        <w:pict/>
      </w:r>
      <w:r w:rsidRPr="00D25A35">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D25A35">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D25A35" w:rsidRPr="00D25A35" w:rsidRDefault="00D25A35" w:rsidP="00D25A35">
      <w:pPr>
        <w:spacing w:after="24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pict/>
      </w:r>
      <w:r w:rsidRPr="00D25A35">
        <w:rPr>
          <w:rFonts w:ascii="Times New Roman" w:eastAsia="Times New Roman" w:hAnsi="Times New Roman" w:cs="Times New Roman"/>
          <w:sz w:val="24"/>
          <w:szCs w:val="24"/>
          <w:lang w:eastAsia="pl-PL"/>
        </w:rPr>
        <w:pict/>
      </w:r>
      <w:r w:rsidRPr="00D25A35">
        <w:rPr>
          <w:rFonts w:ascii="Times New Roman" w:eastAsia="Times New Roman" w:hAnsi="Times New Roman" w:cs="Times New Roman"/>
          <w:sz w:val="24"/>
          <w:szCs w:val="24"/>
          <w:lang w:eastAsia="pl-PL"/>
        </w:rPr>
        <w:pict/>
      </w:r>
      <w:r w:rsidRPr="00D25A35">
        <w:rPr>
          <w:rFonts w:ascii="Times New Roman" w:eastAsia="Times New Roman" w:hAnsi="Times New Roman" w:cs="Times New Roman"/>
          <w:sz w:val="24"/>
          <w:szCs w:val="24"/>
          <w:lang w:eastAsia="pl-PL"/>
        </w:rPr>
        <w:pic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Ogłoszenie nr 631281-N-2019 z dnia 2019-12-03 r. </w:t>
      </w:r>
    </w:p>
    <w:p w:rsidR="00D25A35" w:rsidRPr="00D25A35" w:rsidRDefault="00D25A35" w:rsidP="00D25A35">
      <w:pPr>
        <w:spacing w:after="0" w:line="450" w:lineRule="atLeast"/>
        <w:jc w:val="center"/>
        <w:rPr>
          <w:rFonts w:ascii="Times New Roman" w:eastAsia="Times New Roman" w:hAnsi="Times New Roman" w:cs="Times New Roman"/>
          <w:b/>
          <w:bCs/>
          <w:sz w:val="27"/>
          <w:szCs w:val="27"/>
          <w:lang w:eastAsia="pl-PL"/>
        </w:rPr>
      </w:pPr>
      <w:r w:rsidRPr="00D25A35">
        <w:rPr>
          <w:rFonts w:ascii="Times New Roman" w:eastAsia="Times New Roman" w:hAnsi="Times New Roman" w:cs="Times New Roman"/>
          <w:b/>
          <w:bCs/>
          <w:sz w:val="27"/>
          <w:szCs w:val="27"/>
          <w:lang w:eastAsia="pl-PL"/>
        </w:rPr>
        <w:t xml:space="preserve">Akademia Marynarki Wojennej im. Bohaterów Westerplatte: Wykonanie dokumentacji projektowo-kosztorysowej na remont sanitariatów w budynku 353 wraz z wymianą poziomów </w:t>
      </w:r>
      <w:proofErr w:type="spellStart"/>
      <w:r w:rsidRPr="00D25A35">
        <w:rPr>
          <w:rFonts w:ascii="Times New Roman" w:eastAsia="Times New Roman" w:hAnsi="Times New Roman" w:cs="Times New Roman"/>
          <w:b/>
          <w:bCs/>
          <w:sz w:val="27"/>
          <w:szCs w:val="27"/>
          <w:lang w:eastAsia="pl-PL"/>
        </w:rPr>
        <w:t>podposadzkowych</w:t>
      </w:r>
      <w:proofErr w:type="spellEnd"/>
      <w:r w:rsidRPr="00D25A35">
        <w:rPr>
          <w:rFonts w:ascii="Times New Roman" w:eastAsia="Times New Roman" w:hAnsi="Times New Roman" w:cs="Times New Roman"/>
          <w:b/>
          <w:bCs/>
          <w:sz w:val="27"/>
          <w:szCs w:val="27"/>
          <w:lang w:eastAsia="pl-PL"/>
        </w:rPr>
        <w:t xml:space="preserve"> kanalizacji sanitarnej z podziałem na etapy robót na terenie Akademii Marynarki Wojennej im. Bohaterów Westerplatte”, przy ul. Śmidowicza 69, 81-127 Gdynia</w:t>
      </w:r>
      <w:r w:rsidRPr="00D25A35">
        <w:rPr>
          <w:rFonts w:ascii="Times New Roman" w:eastAsia="Times New Roman" w:hAnsi="Times New Roman" w:cs="Times New Roman"/>
          <w:b/>
          <w:bCs/>
          <w:sz w:val="27"/>
          <w:szCs w:val="27"/>
          <w:lang w:eastAsia="pl-PL"/>
        </w:rPr>
        <w:br/>
        <w:t xml:space="preserve">OGŁOSZENIE O ZAMÓWIENIU - Usługi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Zamieszczanie ogłoszenia:</w:t>
      </w:r>
      <w:r w:rsidRPr="00D25A35">
        <w:rPr>
          <w:rFonts w:ascii="Times New Roman" w:eastAsia="Times New Roman" w:hAnsi="Times New Roman" w:cs="Times New Roman"/>
          <w:sz w:val="24"/>
          <w:szCs w:val="24"/>
          <w:lang w:eastAsia="pl-PL"/>
        </w:rPr>
        <w:t xml:space="preserve"> Zamieszczanie obowiązkowe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Ogłoszenie dotyczy:</w:t>
      </w:r>
      <w:r w:rsidRPr="00D25A35">
        <w:rPr>
          <w:rFonts w:ascii="Times New Roman" w:eastAsia="Times New Roman" w:hAnsi="Times New Roman" w:cs="Times New Roman"/>
          <w:sz w:val="24"/>
          <w:szCs w:val="24"/>
          <w:lang w:eastAsia="pl-PL"/>
        </w:rPr>
        <w:t xml:space="preserve"> Zamówienia publicznego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Nazwa projektu lub programu</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b/>
          <w:bCs/>
          <w:sz w:val="27"/>
          <w:szCs w:val="27"/>
          <w:lang w:eastAsia="pl-PL"/>
        </w:rPr>
      </w:pPr>
      <w:r w:rsidRPr="00D25A35">
        <w:rPr>
          <w:rFonts w:ascii="Times New Roman" w:eastAsia="Times New Roman" w:hAnsi="Times New Roman" w:cs="Times New Roman"/>
          <w:b/>
          <w:bCs/>
          <w:sz w:val="27"/>
          <w:szCs w:val="27"/>
          <w:u w:val="single"/>
          <w:lang w:eastAsia="pl-PL"/>
        </w:rPr>
        <w:t>SEKCJA I: ZAMAWIAJĄCY</w:t>
      </w:r>
      <w:r w:rsidRPr="00D25A35">
        <w:rPr>
          <w:rFonts w:ascii="Times New Roman" w:eastAsia="Times New Roman" w:hAnsi="Times New Roman" w:cs="Times New Roman"/>
          <w:b/>
          <w:bCs/>
          <w:sz w:val="27"/>
          <w:szCs w:val="27"/>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Postępowanie przeprowadza centralny zamawiający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Informacje na temat podmiotu któremu zamawiający powierzył/powierzyli prowadzenie postępowania:</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Postępowanie jest przeprowadzane wspólnie przez zamawiających</w:t>
      </w:r>
      <w:r w:rsidRPr="00D25A35">
        <w:rPr>
          <w:rFonts w:ascii="Times New Roman" w:eastAsia="Times New Roman" w:hAnsi="Times New Roman" w:cs="Times New Roman"/>
          <w:sz w:val="24"/>
          <w:szCs w:val="24"/>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Informacje dodatkowe:</w:t>
      </w:r>
      <w:r w:rsidRPr="00D25A35">
        <w:rPr>
          <w:rFonts w:ascii="Times New Roman" w:eastAsia="Times New Roman" w:hAnsi="Times New Roman" w:cs="Times New Roman"/>
          <w:sz w:val="24"/>
          <w:szCs w:val="24"/>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 1) NAZWA I ADRES: </w:t>
      </w:r>
      <w:r w:rsidRPr="00D25A35">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D25A35">
        <w:rPr>
          <w:rFonts w:ascii="Times New Roman" w:eastAsia="Times New Roman" w:hAnsi="Times New Roman" w:cs="Times New Roman"/>
          <w:sz w:val="24"/>
          <w:szCs w:val="24"/>
          <w:lang w:eastAsia="pl-PL"/>
        </w:rPr>
        <w:br/>
        <w:t xml:space="preserve">Adres strony internetowej (URL): www.amw.gdynia.pl </w:t>
      </w:r>
      <w:r w:rsidRPr="00D25A35">
        <w:rPr>
          <w:rFonts w:ascii="Times New Roman" w:eastAsia="Times New Roman" w:hAnsi="Times New Roman" w:cs="Times New Roman"/>
          <w:sz w:val="24"/>
          <w:szCs w:val="24"/>
          <w:lang w:eastAsia="pl-PL"/>
        </w:rPr>
        <w:br/>
        <w:t xml:space="preserve">Adres profilu nabywcy: www.amw.gdynia.pl </w:t>
      </w:r>
      <w:r w:rsidRPr="00D25A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 2) RODZAJ ZAMAWIAJĄCEGO: </w:t>
      </w:r>
      <w:r w:rsidRPr="00D25A35">
        <w:rPr>
          <w:rFonts w:ascii="Times New Roman" w:eastAsia="Times New Roman" w:hAnsi="Times New Roman" w:cs="Times New Roman"/>
          <w:sz w:val="24"/>
          <w:szCs w:val="24"/>
          <w:lang w:eastAsia="pl-PL"/>
        </w:rPr>
        <w:t xml:space="preserve">Inny (proszę określić): </w:t>
      </w:r>
      <w:r w:rsidRPr="00D25A35">
        <w:rPr>
          <w:rFonts w:ascii="Times New Roman" w:eastAsia="Times New Roman" w:hAnsi="Times New Roman" w:cs="Times New Roman"/>
          <w:sz w:val="24"/>
          <w:szCs w:val="24"/>
          <w:lang w:eastAsia="pl-PL"/>
        </w:rPr>
        <w:br/>
        <w:t xml:space="preserve">Uczelnia publiczna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I.3) WSPÓLNE UDZIELANIE ZAMÓWIENIA </w:t>
      </w:r>
      <w:r w:rsidRPr="00D25A35">
        <w:rPr>
          <w:rFonts w:ascii="Times New Roman" w:eastAsia="Times New Roman" w:hAnsi="Times New Roman" w:cs="Times New Roman"/>
          <w:b/>
          <w:bCs/>
          <w:i/>
          <w:iCs/>
          <w:sz w:val="24"/>
          <w:szCs w:val="24"/>
          <w:lang w:eastAsia="pl-PL"/>
        </w:rPr>
        <w:t>(jeżeli dotyczy)</w:t>
      </w:r>
      <w:r w:rsidRPr="00D25A35">
        <w:rPr>
          <w:rFonts w:ascii="Times New Roman" w:eastAsia="Times New Roman" w:hAnsi="Times New Roman" w:cs="Times New Roman"/>
          <w:b/>
          <w:bCs/>
          <w:sz w:val="24"/>
          <w:szCs w:val="24"/>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I.4) KOMUNIKACJA: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5A35">
        <w:rPr>
          <w:rFonts w:ascii="Times New Roman" w:eastAsia="Times New Roman" w:hAnsi="Times New Roman" w:cs="Times New Roman"/>
          <w:sz w:val="24"/>
          <w:szCs w:val="24"/>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Tak </w:t>
      </w:r>
      <w:r w:rsidRPr="00D25A35">
        <w:rPr>
          <w:rFonts w:ascii="Times New Roman" w:eastAsia="Times New Roman" w:hAnsi="Times New Roman" w:cs="Times New Roman"/>
          <w:sz w:val="24"/>
          <w:szCs w:val="24"/>
          <w:lang w:eastAsia="pl-PL"/>
        </w:rPr>
        <w:br/>
        <w:t xml:space="preserve">www.amw.gdynia.pl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Tak </w:t>
      </w:r>
      <w:r w:rsidRPr="00D25A35">
        <w:rPr>
          <w:rFonts w:ascii="Times New Roman" w:eastAsia="Times New Roman" w:hAnsi="Times New Roman" w:cs="Times New Roman"/>
          <w:sz w:val="24"/>
          <w:szCs w:val="24"/>
          <w:lang w:eastAsia="pl-PL"/>
        </w:rPr>
        <w:br/>
        <w:t xml:space="preserve">www.amw.gdynia.pl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Oferty lub wnioski o dopuszczenie do udziału w postępowaniu należy przesyłać:</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Elektronicznie</w:t>
      </w:r>
      <w:r w:rsidRPr="00D25A35">
        <w:rPr>
          <w:rFonts w:ascii="Times New Roman" w:eastAsia="Times New Roman" w:hAnsi="Times New Roman" w:cs="Times New Roman"/>
          <w:sz w:val="24"/>
          <w:szCs w:val="24"/>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r w:rsidRPr="00D25A35">
        <w:rPr>
          <w:rFonts w:ascii="Times New Roman" w:eastAsia="Times New Roman" w:hAnsi="Times New Roman" w:cs="Times New Roman"/>
          <w:sz w:val="24"/>
          <w:szCs w:val="24"/>
          <w:lang w:eastAsia="pl-PL"/>
        </w:rPr>
        <w:br/>
        <w:t xml:space="preserve">adres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Nie </w:t>
      </w:r>
      <w:r w:rsidRPr="00D25A35">
        <w:rPr>
          <w:rFonts w:ascii="Times New Roman" w:eastAsia="Times New Roman" w:hAnsi="Times New Roman" w:cs="Times New Roman"/>
          <w:sz w:val="24"/>
          <w:szCs w:val="24"/>
          <w:lang w:eastAsia="pl-PL"/>
        </w:rPr>
        <w:br/>
        <w:t xml:space="preserve">Inny sposób: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Tak </w:t>
      </w:r>
      <w:r w:rsidRPr="00D25A35">
        <w:rPr>
          <w:rFonts w:ascii="Times New Roman" w:eastAsia="Times New Roman" w:hAnsi="Times New Roman" w:cs="Times New Roman"/>
          <w:sz w:val="24"/>
          <w:szCs w:val="24"/>
          <w:lang w:eastAsia="pl-PL"/>
        </w:rPr>
        <w:br/>
        <w:t xml:space="preserve">Inny sposób: </w:t>
      </w:r>
      <w:r w:rsidRPr="00D25A35">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D25A35">
        <w:rPr>
          <w:rFonts w:ascii="Times New Roman" w:eastAsia="Times New Roman" w:hAnsi="Times New Roman" w:cs="Times New Roman"/>
          <w:sz w:val="24"/>
          <w:szCs w:val="24"/>
          <w:lang w:eastAsia="pl-PL"/>
        </w:rPr>
        <w:br/>
        <w:t xml:space="preserve">Adres: </w:t>
      </w:r>
      <w:r w:rsidRPr="00D25A35">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5A35">
        <w:rPr>
          <w:rFonts w:ascii="Times New Roman" w:eastAsia="Times New Roman" w:hAnsi="Times New Roman" w:cs="Times New Roman"/>
          <w:sz w:val="24"/>
          <w:szCs w:val="24"/>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r w:rsidRPr="00D25A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b/>
          <w:bCs/>
          <w:sz w:val="27"/>
          <w:szCs w:val="27"/>
          <w:lang w:eastAsia="pl-PL"/>
        </w:rPr>
      </w:pPr>
      <w:r w:rsidRPr="00D25A35">
        <w:rPr>
          <w:rFonts w:ascii="Times New Roman" w:eastAsia="Times New Roman" w:hAnsi="Times New Roman" w:cs="Times New Roman"/>
          <w:b/>
          <w:bCs/>
          <w:sz w:val="27"/>
          <w:szCs w:val="27"/>
          <w:u w:val="single"/>
          <w:lang w:eastAsia="pl-PL"/>
        </w:rPr>
        <w:t xml:space="preserve">SEKCJA II: PRZEDMIOT ZAMÓWIENIA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II.1) Nazwa nadana zamówieniu przez zamawiającego: </w:t>
      </w:r>
      <w:r w:rsidRPr="00D25A35">
        <w:rPr>
          <w:rFonts w:ascii="Times New Roman" w:eastAsia="Times New Roman" w:hAnsi="Times New Roman" w:cs="Times New Roman"/>
          <w:sz w:val="24"/>
          <w:szCs w:val="24"/>
          <w:lang w:eastAsia="pl-PL"/>
        </w:rPr>
        <w:t xml:space="preserve">Wykonanie dokumentacji projektowo-kosztorysowej na remont sanitariatów w budynku 353 wraz z wymianą poziomów </w:t>
      </w:r>
      <w:proofErr w:type="spellStart"/>
      <w:r w:rsidRPr="00D25A35">
        <w:rPr>
          <w:rFonts w:ascii="Times New Roman" w:eastAsia="Times New Roman" w:hAnsi="Times New Roman" w:cs="Times New Roman"/>
          <w:sz w:val="24"/>
          <w:szCs w:val="24"/>
          <w:lang w:eastAsia="pl-PL"/>
        </w:rPr>
        <w:t>podposadzkowych</w:t>
      </w:r>
      <w:proofErr w:type="spellEnd"/>
      <w:r w:rsidRPr="00D25A35">
        <w:rPr>
          <w:rFonts w:ascii="Times New Roman" w:eastAsia="Times New Roman" w:hAnsi="Times New Roman" w:cs="Times New Roman"/>
          <w:sz w:val="24"/>
          <w:szCs w:val="24"/>
          <w:lang w:eastAsia="pl-PL"/>
        </w:rPr>
        <w:t xml:space="preserve"> kanalizacji sanitarnej z podziałem na etapy robót na terenie Akademii Marynarki Wojennej im. Bohaterów Westerplatte”, przy ul. Śmidowicza 69, 81-127 Gdynia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Numer referencyjny: </w:t>
      </w:r>
      <w:r w:rsidRPr="00D25A35">
        <w:rPr>
          <w:rFonts w:ascii="Times New Roman" w:eastAsia="Times New Roman" w:hAnsi="Times New Roman" w:cs="Times New Roman"/>
          <w:sz w:val="24"/>
          <w:szCs w:val="24"/>
          <w:lang w:eastAsia="pl-PL"/>
        </w:rPr>
        <w:t xml:space="preserve">176/ZP/19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5A35" w:rsidRPr="00D25A35" w:rsidRDefault="00D25A35" w:rsidP="00D25A35">
      <w:pPr>
        <w:spacing w:after="0" w:line="450" w:lineRule="atLeast"/>
        <w:jc w:val="both"/>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II.2) Rodzaj zamówienia: </w:t>
      </w:r>
      <w:r w:rsidRPr="00D25A35">
        <w:rPr>
          <w:rFonts w:ascii="Times New Roman" w:eastAsia="Times New Roman" w:hAnsi="Times New Roman" w:cs="Times New Roman"/>
          <w:sz w:val="24"/>
          <w:szCs w:val="24"/>
          <w:lang w:eastAsia="pl-PL"/>
        </w:rPr>
        <w:t xml:space="preserve">Usługi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II.3) Informacja o możliwości składania ofert częściowych</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Zamówienie podzielone jest na części: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Oferty lub wnioski o dopuszczenie do udziału w postępowaniu można składać w odniesieniu do:</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wszystkich części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II.4) Krótki opis przedmiotu zamówienia </w:t>
      </w:r>
      <w:r w:rsidRPr="00D25A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5A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5A35">
        <w:rPr>
          <w:rFonts w:ascii="Times New Roman" w:eastAsia="Times New Roman" w:hAnsi="Times New Roman" w:cs="Times New Roman"/>
          <w:sz w:val="24"/>
          <w:szCs w:val="24"/>
          <w:lang w:eastAsia="pl-PL"/>
        </w:rPr>
        <w:t xml:space="preserve">1.2. Zakres prac projektowych obejmuje dokumentację uwzględniającą remont pomieszczeń w budynku nr 353 zgodnie z załącznikami graficznymi: 1.2.1. Poziom piwnicy: a) wymiana poziomów </w:t>
      </w:r>
      <w:proofErr w:type="spellStart"/>
      <w:r w:rsidRPr="00D25A35">
        <w:rPr>
          <w:rFonts w:ascii="Times New Roman" w:eastAsia="Times New Roman" w:hAnsi="Times New Roman" w:cs="Times New Roman"/>
          <w:sz w:val="24"/>
          <w:szCs w:val="24"/>
          <w:lang w:eastAsia="pl-PL"/>
        </w:rPr>
        <w:t>podposadzkowych</w:t>
      </w:r>
      <w:proofErr w:type="spellEnd"/>
      <w:r w:rsidRPr="00D25A35">
        <w:rPr>
          <w:rFonts w:ascii="Times New Roman" w:eastAsia="Times New Roman" w:hAnsi="Times New Roman" w:cs="Times New Roman"/>
          <w:sz w:val="24"/>
          <w:szCs w:val="24"/>
          <w:lang w:eastAsia="pl-PL"/>
        </w:rPr>
        <w:t xml:space="preserve"> kanalizacji sanitarnej, projekt winien obejmować klapy zwrotne, jak również odtworzenie/przeprojektowanie wszystkich elementów, które będą wymagały związanej z wymianą ingerencji; b) remont pomieszczeń: 03,04, 04a, 05, 06A, 06B, 07, 08, 09, 010 oraz komunikacja pozioma 00-1A,00-1B; c) łączna powierzchnia: ~ 160 m2 Piwnica nr nazwa powierzchnia 00-1A Korytarz 4,06 00-1B Korytarz 14,17 0.3 Magazyn 10,85 0.4 Szatnia 10,45 04A Węzeł sanitarny 13,74 0.5 Szatnia 10,45 06A </w:t>
      </w:r>
      <w:proofErr w:type="spellStart"/>
      <w:r w:rsidRPr="00D25A35">
        <w:rPr>
          <w:rFonts w:ascii="Times New Roman" w:eastAsia="Times New Roman" w:hAnsi="Times New Roman" w:cs="Times New Roman"/>
          <w:sz w:val="24"/>
          <w:szCs w:val="24"/>
          <w:lang w:eastAsia="pl-PL"/>
        </w:rPr>
        <w:t>Pom.gospodarcze</w:t>
      </w:r>
      <w:proofErr w:type="spellEnd"/>
      <w:r w:rsidRPr="00D25A35">
        <w:rPr>
          <w:rFonts w:ascii="Times New Roman" w:eastAsia="Times New Roman" w:hAnsi="Times New Roman" w:cs="Times New Roman"/>
          <w:sz w:val="24"/>
          <w:szCs w:val="24"/>
          <w:lang w:eastAsia="pl-PL"/>
        </w:rPr>
        <w:t xml:space="preserve"> 3,88 06B WC męski 10,3 0.7 Pom. socjalne 16,56 0.8 Szatnia 11,81 0.9 Korytarz 4,29 0.10 Magazyn 49,28 159,84 1.2.2. poziom parteru a) remont pomieszczeń: 9,10,11,12,13,14 b) łączna powierzchnia: ~ 30 m2 Parter nr nazwa powierzchnia 9 WC męski 6,73 10 Węzeł sanitarny 3,1 11 WC 3,6 12 Węzeł sanitarny 6,73 13 Pom. socjalne 6,08 14 Przedsionek 3,6 29,84 1.2.3. poziom I piętra a) remont pomieszczeń:102,103,104 b) łączna powierzchnia: ~ 22 m2 I Piętro nr nazwa powierzchnia 102 WC damski 6,73 103 Pom. porządkowe 3,1 104 WC męski 11,31 21,14 1.2.4. Poziom II piętra a) remont pomieszczeń: 201,201,203 b) łączna powierzchnia: ~ 23 m2 II Piętro nr nazwa powierzchnia 201 WC damski 6,73 202 Pom. porządkowe 4,14 203 WC męski 11,31 22,18 1.2.5. Poziom III pietra a) remont pomieszczeń: 301,302 b) łączna powierzchnia: ~ 14 m2 III Piętro nr nazwa powierzchnia 301 WC damski 6,73 302 WC męski 6,73 13,46 Zakres prac objętych przedmiotem zamówienia: 1) wykonanie inwentaryzacji wielobranżowej pomieszczeń w zakresie niezbędnym do wykonania dokumentacji, 2) uzgodnienie dokumentacji z Zamawiającym zgodnie z zapisami umownymi (przed uzyskaniem stosownych uzgodnień i pozwoleń wymaganych odrębnymi przepisami, 3) wykonanie dokumentacji projektowej budowlano – wykonawczej i uzgodnienie jej, w tym z Wojewódzkim Konserwatorem Zabytków, 4) wykonanie dokumentacji kosztorysowej, 5) opracowanie szczegółowej specyfikacji technicznej wykonania i odbioru robót, 6) uzyskanie prawomocnego pozwolenia na budowę.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II.5) Główny kod CPV: </w:t>
      </w:r>
      <w:r w:rsidRPr="00D25A35">
        <w:rPr>
          <w:rFonts w:ascii="Times New Roman" w:eastAsia="Times New Roman" w:hAnsi="Times New Roman" w:cs="Times New Roman"/>
          <w:sz w:val="24"/>
          <w:szCs w:val="24"/>
          <w:lang w:eastAsia="pl-PL"/>
        </w:rPr>
        <w:t xml:space="preserve">71000000-8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Dodatkowe kody CPV:</w:t>
      </w:r>
      <w:r w:rsidRPr="00D25A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Kod CPV</w:t>
            </w:r>
          </w:p>
        </w:tc>
      </w:tr>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71320000-7</w:t>
            </w:r>
          </w:p>
        </w:tc>
      </w:tr>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71248000-8</w:t>
            </w:r>
          </w:p>
        </w:tc>
      </w:tr>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71221000-3</w:t>
            </w:r>
          </w:p>
        </w:tc>
      </w:tr>
    </w:tbl>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II.6) Całkowita wartość zamówienia </w:t>
      </w:r>
      <w:r w:rsidRPr="00D25A35">
        <w:rPr>
          <w:rFonts w:ascii="Times New Roman" w:eastAsia="Times New Roman" w:hAnsi="Times New Roman" w:cs="Times New Roman"/>
          <w:i/>
          <w:iCs/>
          <w:sz w:val="24"/>
          <w:szCs w:val="24"/>
          <w:lang w:eastAsia="pl-PL"/>
        </w:rPr>
        <w:t>(jeżeli zamawiający podaje informacje o wartości zamówienia)</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Wartość bez VAT: </w:t>
      </w:r>
      <w:r w:rsidRPr="00D25A35">
        <w:rPr>
          <w:rFonts w:ascii="Times New Roman" w:eastAsia="Times New Roman" w:hAnsi="Times New Roman" w:cs="Times New Roman"/>
          <w:sz w:val="24"/>
          <w:szCs w:val="24"/>
          <w:lang w:eastAsia="pl-PL"/>
        </w:rPr>
        <w:br/>
        <w:t xml:space="preserve">Waluta: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5A35">
        <w:rPr>
          <w:rFonts w:ascii="Times New Roman" w:eastAsia="Times New Roman" w:hAnsi="Times New Roman" w:cs="Times New Roman"/>
          <w:sz w:val="24"/>
          <w:szCs w:val="24"/>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25A35">
        <w:rPr>
          <w:rFonts w:ascii="Times New Roman" w:eastAsia="Times New Roman" w:hAnsi="Times New Roman" w:cs="Times New Roman"/>
          <w:sz w:val="24"/>
          <w:szCs w:val="24"/>
          <w:lang w:eastAsia="pl-PL"/>
        </w:rPr>
        <w:t xml:space="preserve">Nie </w:t>
      </w:r>
      <w:r w:rsidRPr="00D25A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miesiącach:   </w:t>
      </w:r>
      <w:r w:rsidRPr="00D25A35">
        <w:rPr>
          <w:rFonts w:ascii="Times New Roman" w:eastAsia="Times New Roman" w:hAnsi="Times New Roman" w:cs="Times New Roman"/>
          <w:i/>
          <w:iCs/>
          <w:sz w:val="24"/>
          <w:szCs w:val="24"/>
          <w:lang w:eastAsia="pl-PL"/>
        </w:rPr>
        <w:t xml:space="preserve"> lub </w:t>
      </w:r>
      <w:r w:rsidRPr="00D25A35">
        <w:rPr>
          <w:rFonts w:ascii="Times New Roman" w:eastAsia="Times New Roman" w:hAnsi="Times New Roman" w:cs="Times New Roman"/>
          <w:b/>
          <w:bCs/>
          <w:sz w:val="24"/>
          <w:szCs w:val="24"/>
          <w:lang w:eastAsia="pl-PL"/>
        </w:rPr>
        <w:t>dniach:</w:t>
      </w:r>
      <w:r w:rsidRPr="00D25A35">
        <w:rPr>
          <w:rFonts w:ascii="Times New Roman" w:eastAsia="Times New Roman" w:hAnsi="Times New Roman" w:cs="Times New Roman"/>
          <w:sz w:val="24"/>
          <w:szCs w:val="24"/>
          <w:lang w:eastAsia="pl-PL"/>
        </w:rPr>
        <w:t xml:space="preserve"> 180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i/>
          <w:iCs/>
          <w:sz w:val="24"/>
          <w:szCs w:val="24"/>
          <w:lang w:eastAsia="pl-PL"/>
        </w:rPr>
        <w:t>lub</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data rozpoczęcia: </w:t>
      </w:r>
      <w:r w:rsidRPr="00D25A35">
        <w:rPr>
          <w:rFonts w:ascii="Times New Roman" w:eastAsia="Times New Roman" w:hAnsi="Times New Roman" w:cs="Times New Roman"/>
          <w:sz w:val="24"/>
          <w:szCs w:val="24"/>
          <w:lang w:eastAsia="pl-PL"/>
        </w:rPr>
        <w:t> </w:t>
      </w:r>
      <w:r w:rsidRPr="00D25A35">
        <w:rPr>
          <w:rFonts w:ascii="Times New Roman" w:eastAsia="Times New Roman" w:hAnsi="Times New Roman" w:cs="Times New Roman"/>
          <w:i/>
          <w:iCs/>
          <w:sz w:val="24"/>
          <w:szCs w:val="24"/>
          <w:lang w:eastAsia="pl-PL"/>
        </w:rPr>
        <w:t xml:space="preserve"> lub </w:t>
      </w:r>
      <w:r w:rsidRPr="00D25A3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Data zakończenia</w:t>
            </w:r>
          </w:p>
        </w:tc>
      </w:tr>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0"/>
                <w:szCs w:val="20"/>
                <w:lang w:eastAsia="pl-PL"/>
              </w:rPr>
            </w:pPr>
          </w:p>
        </w:tc>
      </w:tr>
    </w:tbl>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II.9) Informacje dodatkowe: </w:t>
      </w:r>
    </w:p>
    <w:p w:rsidR="00D25A35" w:rsidRPr="00D25A35" w:rsidRDefault="00D25A35" w:rsidP="00D25A35">
      <w:pPr>
        <w:spacing w:after="0" w:line="450" w:lineRule="atLeast"/>
        <w:rPr>
          <w:rFonts w:ascii="Times New Roman" w:eastAsia="Times New Roman" w:hAnsi="Times New Roman" w:cs="Times New Roman"/>
          <w:b/>
          <w:bCs/>
          <w:sz w:val="27"/>
          <w:szCs w:val="27"/>
          <w:lang w:eastAsia="pl-PL"/>
        </w:rPr>
      </w:pPr>
      <w:r w:rsidRPr="00D25A3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III.1) WARUNKI UDZIAŁU W POSTĘPOWANIU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Określenie warunków: Zamawiający nie wyznacza warunku w tym zakresie. </w:t>
      </w:r>
      <w:r w:rsidRPr="00D25A35">
        <w:rPr>
          <w:rFonts w:ascii="Times New Roman" w:eastAsia="Times New Roman" w:hAnsi="Times New Roman" w:cs="Times New Roman"/>
          <w:sz w:val="24"/>
          <w:szCs w:val="24"/>
          <w:lang w:eastAsia="pl-PL"/>
        </w:rPr>
        <w:br/>
        <w:t xml:space="preserve">Informacje dodatkowe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III.1.2) Sytuacja finansowa lub ekonomiczna </w:t>
      </w:r>
      <w:r w:rsidRPr="00D25A35">
        <w:rPr>
          <w:rFonts w:ascii="Times New Roman" w:eastAsia="Times New Roman" w:hAnsi="Times New Roman" w:cs="Times New Roman"/>
          <w:sz w:val="24"/>
          <w:szCs w:val="24"/>
          <w:lang w:eastAsia="pl-PL"/>
        </w:rPr>
        <w:br/>
        <w:t xml:space="preserve">Określenie warunków: Zamawiający nie wyznacza warunku w tym zakresie. </w:t>
      </w:r>
      <w:r w:rsidRPr="00D25A35">
        <w:rPr>
          <w:rFonts w:ascii="Times New Roman" w:eastAsia="Times New Roman" w:hAnsi="Times New Roman" w:cs="Times New Roman"/>
          <w:sz w:val="24"/>
          <w:szCs w:val="24"/>
          <w:lang w:eastAsia="pl-PL"/>
        </w:rPr>
        <w:br/>
        <w:t xml:space="preserve">Informacje dodatkowe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III.1.3) Zdolność techniczna lub zawodowa </w:t>
      </w:r>
      <w:r w:rsidRPr="00D25A35">
        <w:rPr>
          <w:rFonts w:ascii="Times New Roman" w:eastAsia="Times New Roman" w:hAnsi="Times New Roman" w:cs="Times New Roman"/>
          <w:sz w:val="24"/>
          <w:szCs w:val="24"/>
          <w:lang w:eastAsia="pl-PL"/>
        </w:rPr>
        <w:br/>
        <w:t xml:space="preserve">Określenie warunków: 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minimum dwóch zrealizowanych projektów remontu w obiektów wpisanych do rejestru zabytków bądź objętych nadzorem Konserwatora Zabytków, o wartości nie mniejszej niż 40.000,00 zł brutto każde.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osobami z uprawnieniami budowlanymi upoważniającymi do wykonywania samodzielnej funkcji projektanta w specjalności: </w:t>
      </w:r>
      <w:r w:rsidRPr="00D25A35">
        <w:rPr>
          <w:rFonts w:ascii="Times New Roman" w:eastAsia="Times New Roman" w:hAnsi="Times New Roman" w:cs="Times New Roman"/>
          <w:sz w:val="24"/>
          <w:szCs w:val="24"/>
          <w:lang w:eastAsia="pl-PL"/>
        </w:rPr>
        <w:sym w:font="Symbol" w:char="F02D"/>
      </w:r>
      <w:r w:rsidRPr="00D25A35">
        <w:rPr>
          <w:rFonts w:ascii="Times New Roman" w:eastAsia="Times New Roman" w:hAnsi="Times New Roman" w:cs="Times New Roman"/>
          <w:sz w:val="24"/>
          <w:szCs w:val="24"/>
          <w:lang w:eastAsia="pl-PL"/>
        </w:rPr>
        <w:t xml:space="preserve"> architektonicznej do sporządzania projektów w zakresie rozwiązań architektonicznych bez ograniczeń, (załącznik nr 9), </w:t>
      </w:r>
      <w:r w:rsidRPr="00D25A35">
        <w:rPr>
          <w:rFonts w:ascii="Times New Roman" w:eastAsia="Times New Roman" w:hAnsi="Times New Roman" w:cs="Times New Roman"/>
          <w:sz w:val="24"/>
          <w:szCs w:val="24"/>
          <w:lang w:eastAsia="pl-PL"/>
        </w:rPr>
        <w:sym w:font="Symbol" w:char="F02D"/>
      </w:r>
      <w:r w:rsidRPr="00D25A35">
        <w:rPr>
          <w:rFonts w:ascii="Times New Roman" w:eastAsia="Times New Roman" w:hAnsi="Times New Roman" w:cs="Times New Roman"/>
          <w:sz w:val="24"/>
          <w:szCs w:val="24"/>
          <w:lang w:eastAsia="pl-PL"/>
        </w:rPr>
        <w:t xml:space="preserve"> konstrukcyjno-budowlanych bez ograniczeń (załącznik nr 10), </w:t>
      </w:r>
      <w:r w:rsidRPr="00D25A35">
        <w:rPr>
          <w:rFonts w:ascii="Times New Roman" w:eastAsia="Times New Roman" w:hAnsi="Times New Roman" w:cs="Times New Roman"/>
          <w:sz w:val="24"/>
          <w:szCs w:val="24"/>
          <w:lang w:eastAsia="pl-PL"/>
        </w:rPr>
        <w:sym w:font="Symbol" w:char="F02D"/>
      </w:r>
      <w:r w:rsidRPr="00D25A35">
        <w:rPr>
          <w:rFonts w:ascii="Times New Roman" w:eastAsia="Times New Roman" w:hAnsi="Times New Roman" w:cs="Times New Roman"/>
          <w:sz w:val="24"/>
          <w:szCs w:val="24"/>
          <w:lang w:eastAsia="pl-PL"/>
        </w:rPr>
        <w:t xml:space="preserve"> instalacyjnej w zakresie sieci, instalacji i urządzeń cieplnych, wentylacyjnych, gazowych, wodociągowych i kanalizacyjnych bez ograniczeń(załącznik nr 11), </w:t>
      </w:r>
      <w:r w:rsidRPr="00D25A35">
        <w:rPr>
          <w:rFonts w:ascii="Times New Roman" w:eastAsia="Times New Roman" w:hAnsi="Times New Roman" w:cs="Times New Roman"/>
          <w:sz w:val="24"/>
          <w:szCs w:val="24"/>
          <w:lang w:eastAsia="pl-PL"/>
        </w:rPr>
        <w:sym w:font="Symbol" w:char="F02D"/>
      </w:r>
      <w:r w:rsidRPr="00D25A35">
        <w:rPr>
          <w:rFonts w:ascii="Times New Roman" w:eastAsia="Times New Roman" w:hAnsi="Times New Roman" w:cs="Times New Roman"/>
          <w:sz w:val="24"/>
          <w:szCs w:val="24"/>
          <w:lang w:eastAsia="pl-PL"/>
        </w:rPr>
        <w:t xml:space="preserve"> instalacyjnej w zakresie sieci, instalacji i urządzeń elektrycznych i elektroenergetycznych bez ograniczeń (załącznik nr 12), Doświadczenie zawodowe w projektowaniu - min. 5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 3. W przypadku powoływania się na zasoby innych podmiotów( załącznik nr 13) </w:t>
      </w:r>
      <w:r w:rsidRPr="00D25A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5A35">
        <w:rPr>
          <w:rFonts w:ascii="Times New Roman" w:eastAsia="Times New Roman" w:hAnsi="Times New Roman" w:cs="Times New Roman"/>
          <w:sz w:val="24"/>
          <w:szCs w:val="24"/>
          <w:lang w:eastAsia="pl-PL"/>
        </w:rPr>
        <w:br/>
        <w:t xml:space="preserve">Informacje dodatkowe: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III.2) PODSTAWY WYKLUCZENIA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III.2.1) Podstawy wykluczenia określone w art. 24 ust. 1 ustawy Pzp</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III.2.2) Zamawiający przewiduje wykluczenie wykonawcy na podstawie art. 24 ust. 5 ustawy Pzp</w:t>
      </w:r>
      <w:r w:rsidRPr="00D25A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5A35">
        <w:rPr>
          <w:rFonts w:ascii="Times New Roman" w:eastAsia="Times New Roman" w:hAnsi="Times New Roman" w:cs="Times New Roman"/>
          <w:sz w:val="24"/>
          <w:szCs w:val="24"/>
          <w:lang w:eastAsia="pl-PL"/>
        </w:rPr>
        <w:br/>
        <w:t xml:space="preserve">Tak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Oświadczenie o spełnianiu kryteriów selekcji </w:t>
      </w:r>
      <w:r w:rsidRPr="00D25A35">
        <w:rPr>
          <w:rFonts w:ascii="Times New Roman" w:eastAsia="Times New Roman" w:hAnsi="Times New Roman" w:cs="Times New Roman"/>
          <w:sz w:val="24"/>
          <w:szCs w:val="24"/>
          <w:lang w:eastAsia="pl-PL"/>
        </w:rPr>
        <w:br/>
        <w:t xml:space="preserve">Nie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III.5.1) W ZAKRESIE SPEŁNIANIA WARUNKÓW UDZIAŁU W POSTĘPOWANIU:</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Wykaz (załącznik nr 7) usług-minimum dwóch zrealizowanych projektów remontu w obiektów wpisanych do rejestru zabytków bądź objętych nadzorem Konserwatora Zabytków, o wartości nie mniejszej niż 40.000,00 zł brutto każde. Wykaz osób (załącznik nr 8),wykonawca musi dysponować osobami z uprawnieniami budowlanymi upoważniającymi do wykonywania samodzielnej funkcji: architektonicznej do sporządzania projektów w zakresie rozwiązań architektonicznych bez ograniczeń, (załącznik nr 9), konstrukcyjno-budowlanych bez ograniczeń (załącznik nr 10), instalacyjnej w zakresie sieci, instalacji i urządzeń cieplnych, wentylacyjnych, gazowych, wodociągowych i kanalizacyjnych bez ograniczeń(załącznik nr 11), instalacyjnej w zakresie sieci, instalacji i urządzeń elektrycznych i elektroenergetycznych bez ograniczeń (załącznik nr 12), Doświadczenie zawodowe w projektowaniu - min. 5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 W przypadku powoływania się na zasoby innych podmiotów( załącznik nr 13)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III.5.2) W ZAKRESIE KRYTERIÓW SELEKCJI:</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III.7) INNE DOKUMENTY NIE WYMIENIONE W pkt III.3) - III.6)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oświadczenie wymagane od wykonawcy w zakresie wypełnienia obowiązków informacyjnych przewidzianych w art. 13 lub art. 14 RODO ( załącznik nr 14) </w:t>
      </w:r>
    </w:p>
    <w:p w:rsidR="00D25A35" w:rsidRPr="00D25A35" w:rsidRDefault="00D25A35" w:rsidP="00D25A35">
      <w:pPr>
        <w:spacing w:after="0" w:line="450" w:lineRule="atLeast"/>
        <w:rPr>
          <w:rFonts w:ascii="Times New Roman" w:eastAsia="Times New Roman" w:hAnsi="Times New Roman" w:cs="Times New Roman"/>
          <w:b/>
          <w:bCs/>
          <w:sz w:val="27"/>
          <w:szCs w:val="27"/>
          <w:lang w:eastAsia="pl-PL"/>
        </w:rPr>
      </w:pPr>
      <w:r w:rsidRPr="00D25A35">
        <w:rPr>
          <w:rFonts w:ascii="Times New Roman" w:eastAsia="Times New Roman" w:hAnsi="Times New Roman" w:cs="Times New Roman"/>
          <w:b/>
          <w:bCs/>
          <w:sz w:val="27"/>
          <w:szCs w:val="27"/>
          <w:u w:val="single"/>
          <w:lang w:eastAsia="pl-PL"/>
        </w:rPr>
        <w:t xml:space="preserve">SEKCJA IV: PROCEDURA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 xml:space="preserve">IV.1) OPIS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IV.1.1) Tryb udzielenia zamówienia: </w:t>
      </w:r>
      <w:r w:rsidRPr="00D25A35">
        <w:rPr>
          <w:rFonts w:ascii="Times New Roman" w:eastAsia="Times New Roman" w:hAnsi="Times New Roman" w:cs="Times New Roman"/>
          <w:sz w:val="24"/>
          <w:szCs w:val="24"/>
          <w:lang w:eastAsia="pl-PL"/>
        </w:rPr>
        <w:t xml:space="preserve">Przetarg nieograniczony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IV.1.2) Zamawiający żąda wniesienia wadium:</w:t>
      </w:r>
      <w:r w:rsidRPr="00D25A35">
        <w:rPr>
          <w:rFonts w:ascii="Times New Roman" w:eastAsia="Times New Roman" w:hAnsi="Times New Roman" w:cs="Times New Roman"/>
          <w:sz w:val="24"/>
          <w:szCs w:val="24"/>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Tak </w:t>
      </w:r>
      <w:r w:rsidRPr="00D25A35">
        <w:rPr>
          <w:rFonts w:ascii="Times New Roman" w:eastAsia="Times New Roman" w:hAnsi="Times New Roman" w:cs="Times New Roman"/>
          <w:sz w:val="24"/>
          <w:szCs w:val="24"/>
          <w:lang w:eastAsia="pl-PL"/>
        </w:rPr>
        <w:br/>
        <w:t xml:space="preserve">Informacja na temat wadium </w:t>
      </w:r>
      <w:r w:rsidRPr="00D25A35">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1 300,00 PLN (słownie: jeden tysiąc trzysta złotych 00/100). Wadium należy wnieść w jednej z form określonych w art. 45 ust. 6 ustawy Pzp. przed upływem terminu składania ofert (zgodnie z art. 45 ust. 3 Pzp). Numer konta: PEKAO Bank Pekao S.A. 19 1240 2933 1111 0010 2946 0480.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IV.1.3) Przewiduje się udzielenie zaliczek na poczet wykonania zamówienia:</w:t>
      </w:r>
      <w:r w:rsidRPr="00D25A35">
        <w:rPr>
          <w:rFonts w:ascii="Times New Roman" w:eastAsia="Times New Roman" w:hAnsi="Times New Roman" w:cs="Times New Roman"/>
          <w:sz w:val="24"/>
          <w:szCs w:val="24"/>
          <w:lang w:eastAsia="pl-PL"/>
        </w:rPr>
        <w:t xml:space="preserv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r w:rsidRPr="00D25A35">
        <w:rPr>
          <w:rFonts w:ascii="Times New Roman" w:eastAsia="Times New Roman" w:hAnsi="Times New Roman" w:cs="Times New Roman"/>
          <w:sz w:val="24"/>
          <w:szCs w:val="24"/>
          <w:lang w:eastAsia="pl-PL"/>
        </w:rPr>
        <w:br/>
        <w:t xml:space="preserve">Należy podać informacje na temat udzielania zaliczek: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Nie </w:t>
      </w:r>
      <w:r w:rsidRPr="00D25A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5A35">
        <w:rPr>
          <w:rFonts w:ascii="Times New Roman" w:eastAsia="Times New Roman" w:hAnsi="Times New Roman" w:cs="Times New Roman"/>
          <w:sz w:val="24"/>
          <w:szCs w:val="24"/>
          <w:lang w:eastAsia="pl-PL"/>
        </w:rPr>
        <w:br/>
        <w:t xml:space="preserve">Nie </w:t>
      </w:r>
      <w:r w:rsidRPr="00D25A35">
        <w:rPr>
          <w:rFonts w:ascii="Times New Roman" w:eastAsia="Times New Roman" w:hAnsi="Times New Roman" w:cs="Times New Roman"/>
          <w:sz w:val="24"/>
          <w:szCs w:val="24"/>
          <w:lang w:eastAsia="pl-PL"/>
        </w:rPr>
        <w:br/>
        <w:t xml:space="preserve">Informacje dodatkowe: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IV.1.5.) Wymaga się złożenia oferty wariantowej: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t xml:space="preserve">Dopuszcza się złożenie oferty wariantowej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Liczba wykonawców   </w:t>
      </w:r>
      <w:r w:rsidRPr="00D25A35">
        <w:rPr>
          <w:rFonts w:ascii="Times New Roman" w:eastAsia="Times New Roman" w:hAnsi="Times New Roman" w:cs="Times New Roman"/>
          <w:sz w:val="24"/>
          <w:szCs w:val="24"/>
          <w:lang w:eastAsia="pl-PL"/>
        </w:rPr>
        <w:br/>
        <w:t xml:space="preserve">Przewidywana minimalna liczba wykonawców </w:t>
      </w:r>
      <w:r w:rsidRPr="00D25A35">
        <w:rPr>
          <w:rFonts w:ascii="Times New Roman" w:eastAsia="Times New Roman" w:hAnsi="Times New Roman" w:cs="Times New Roman"/>
          <w:sz w:val="24"/>
          <w:szCs w:val="24"/>
          <w:lang w:eastAsia="pl-PL"/>
        </w:rPr>
        <w:br/>
        <w:t xml:space="preserve">Maksymalna liczba wykonawców   </w:t>
      </w:r>
      <w:r w:rsidRPr="00D25A35">
        <w:rPr>
          <w:rFonts w:ascii="Times New Roman" w:eastAsia="Times New Roman" w:hAnsi="Times New Roman" w:cs="Times New Roman"/>
          <w:sz w:val="24"/>
          <w:szCs w:val="24"/>
          <w:lang w:eastAsia="pl-PL"/>
        </w:rPr>
        <w:br/>
        <w:t xml:space="preserve">Kryteria selekcji wykonawców: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IV.1.7) Informacje na temat umowy ramowej lub dynamicznego systemu zakupów: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Umowa ramowa będzie zawarta: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Czy przewiduje się ograniczenie liczby uczestników umowy ramowej: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Przewidziana maksymalna liczba uczestników umowy ramowej: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Informacje dodatkowe: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Zamówienie obejmuje ustanowienie dynamicznego systemu zakupów: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Informacje dodatkowe: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IV.1.8) Aukcja elektroniczna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Przewidziane jest przeprowadzenie aukcji elektronicznej </w:t>
      </w:r>
      <w:r w:rsidRPr="00D25A35">
        <w:rPr>
          <w:rFonts w:ascii="Times New Roman" w:eastAsia="Times New Roman" w:hAnsi="Times New Roman" w:cs="Times New Roman"/>
          <w:i/>
          <w:iCs/>
          <w:sz w:val="24"/>
          <w:szCs w:val="24"/>
          <w:lang w:eastAsia="pl-PL"/>
        </w:rPr>
        <w:t xml:space="preserve">(przetarg nieograniczony, przetarg ograniczony, negocjacje z ogłoszeniem) </w:t>
      </w:r>
      <w:r w:rsidRPr="00D25A35">
        <w:rPr>
          <w:rFonts w:ascii="Times New Roman" w:eastAsia="Times New Roman" w:hAnsi="Times New Roman" w:cs="Times New Roman"/>
          <w:sz w:val="24"/>
          <w:szCs w:val="24"/>
          <w:lang w:eastAsia="pl-PL"/>
        </w:rPr>
        <w:br/>
        <w:t xml:space="preserve">Należy podać adres strony internetowej, na której aukcja będzie prowadzona: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5A35">
        <w:rPr>
          <w:rFonts w:ascii="Times New Roman" w:eastAsia="Times New Roman" w:hAnsi="Times New Roman" w:cs="Times New Roman"/>
          <w:sz w:val="24"/>
          <w:szCs w:val="24"/>
          <w:lang w:eastAsia="pl-PL"/>
        </w:rPr>
        <w:br/>
        <w:t xml:space="preserve">Informacje dotyczące przebiegu aukcji elektronicznej: </w:t>
      </w:r>
      <w:r w:rsidRPr="00D25A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5A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5A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5A35">
        <w:rPr>
          <w:rFonts w:ascii="Times New Roman" w:eastAsia="Times New Roman" w:hAnsi="Times New Roman" w:cs="Times New Roman"/>
          <w:sz w:val="24"/>
          <w:szCs w:val="24"/>
          <w:lang w:eastAsia="pl-PL"/>
        </w:rPr>
        <w:br/>
        <w:t xml:space="preserve">Informacje o liczbie etapów aukcji elektronicznej i czasie ich trwania: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t xml:space="preserve">Czas trwania: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5A35">
        <w:rPr>
          <w:rFonts w:ascii="Times New Roman" w:eastAsia="Times New Roman" w:hAnsi="Times New Roman" w:cs="Times New Roman"/>
          <w:sz w:val="24"/>
          <w:szCs w:val="24"/>
          <w:lang w:eastAsia="pl-PL"/>
        </w:rPr>
        <w:br/>
        <w:t xml:space="preserve">Warunki zamknięcia aukcji elektronicznej: </w:t>
      </w:r>
      <w:r w:rsidRPr="00D25A35">
        <w:rPr>
          <w:rFonts w:ascii="Times New Roman" w:eastAsia="Times New Roman" w:hAnsi="Times New Roman" w:cs="Times New Roman"/>
          <w:sz w:val="24"/>
          <w:szCs w:val="24"/>
          <w:lang w:eastAsia="pl-PL"/>
        </w:rPr>
        <w:br/>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IV.2) KRYTERIA OCENY OFERT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IV.2.1) Kryteria oceny ofert: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IV.2.2) Kryteria</w:t>
      </w:r>
      <w:r w:rsidRPr="00D25A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Znaczenie</w:t>
            </w:r>
          </w:p>
        </w:tc>
      </w:tr>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60,00</w:t>
            </w:r>
          </w:p>
        </w:tc>
      </w:tr>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20,00</w:t>
            </w:r>
          </w:p>
        </w:tc>
      </w:tr>
      <w:tr w:rsidR="00D25A35" w:rsidRPr="00D25A35" w:rsidTr="00D25A35">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20,00</w:t>
            </w:r>
          </w:p>
        </w:tc>
      </w:tr>
    </w:tbl>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IV.2.3) Zastosowanie procedury, o której mowa w art. 24aa ust. 1 ustawy Pzp </w:t>
      </w:r>
      <w:r w:rsidRPr="00D25A35">
        <w:rPr>
          <w:rFonts w:ascii="Times New Roman" w:eastAsia="Times New Roman" w:hAnsi="Times New Roman" w:cs="Times New Roman"/>
          <w:sz w:val="24"/>
          <w:szCs w:val="24"/>
          <w:lang w:eastAsia="pl-PL"/>
        </w:rPr>
        <w:t xml:space="preserve">(przetarg nieograniczony) </w:t>
      </w:r>
      <w:r w:rsidRPr="00D25A35">
        <w:rPr>
          <w:rFonts w:ascii="Times New Roman" w:eastAsia="Times New Roman" w:hAnsi="Times New Roman" w:cs="Times New Roman"/>
          <w:sz w:val="24"/>
          <w:szCs w:val="24"/>
          <w:lang w:eastAsia="pl-PL"/>
        </w:rPr>
        <w:br/>
        <w:t xml:space="preserve">Tak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IV.3) Negocjacje z ogłoszeniem, dialog konkurencyjny, partnerstwo innowacyjne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IV.3.1) Informacje na temat negocjacji z ogłoszeniem</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Minimalne wymagania, które muszą spełniać wszystkie oferty: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5A35">
        <w:rPr>
          <w:rFonts w:ascii="Times New Roman" w:eastAsia="Times New Roman" w:hAnsi="Times New Roman" w:cs="Times New Roman"/>
          <w:sz w:val="24"/>
          <w:szCs w:val="24"/>
          <w:lang w:eastAsia="pl-PL"/>
        </w:rPr>
        <w:br/>
        <w:t xml:space="preserve">Przewidziany jest podział negocjacji na etapy w celu ograniczenia liczby ofert: </w:t>
      </w:r>
      <w:r w:rsidRPr="00D25A35">
        <w:rPr>
          <w:rFonts w:ascii="Times New Roman" w:eastAsia="Times New Roman" w:hAnsi="Times New Roman" w:cs="Times New Roman"/>
          <w:sz w:val="24"/>
          <w:szCs w:val="24"/>
          <w:lang w:eastAsia="pl-PL"/>
        </w:rPr>
        <w:br/>
        <w:t xml:space="preserve">Należy podać informacje na temat etapów negocjacji (w tym liczbę etapów):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Informacje dodatkowe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IV.3.2) Informacje na temat dialogu konkurencyjnego</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Wstępny harmonogram postępowania: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Podział dialogu na etapy w celu ograniczenia liczby rozwiązań: </w:t>
      </w:r>
      <w:r w:rsidRPr="00D25A35">
        <w:rPr>
          <w:rFonts w:ascii="Times New Roman" w:eastAsia="Times New Roman" w:hAnsi="Times New Roman" w:cs="Times New Roman"/>
          <w:sz w:val="24"/>
          <w:szCs w:val="24"/>
          <w:lang w:eastAsia="pl-PL"/>
        </w:rPr>
        <w:br/>
        <w:t xml:space="preserve">Należy podać informacje na temat etapów dialogu: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Informacje dodatkowe: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IV.3.3) Informacje na temat partnerstwa innowacyjnego</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Informacje dodatkowe: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IV.4) Licytacja elektroniczna </w:t>
      </w:r>
      <w:r w:rsidRPr="00D25A35">
        <w:rPr>
          <w:rFonts w:ascii="Times New Roman" w:eastAsia="Times New Roman" w:hAnsi="Times New Roman" w:cs="Times New Roman"/>
          <w:sz w:val="24"/>
          <w:szCs w:val="24"/>
          <w:lang w:eastAsia="pl-PL"/>
        </w:rPr>
        <w:br/>
        <w:t xml:space="preserve">Adres strony internetowej, na której będzie prowadzona licytacja elektroniczna: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Informacje o liczbie etapów licytacji elektronicznej i czasie ich trwania: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Czas trwania: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Termin składania wniosków o dopuszczenie do udziału w licytacji elektronicznej: </w:t>
      </w:r>
      <w:r w:rsidRPr="00D25A35">
        <w:rPr>
          <w:rFonts w:ascii="Times New Roman" w:eastAsia="Times New Roman" w:hAnsi="Times New Roman" w:cs="Times New Roman"/>
          <w:sz w:val="24"/>
          <w:szCs w:val="24"/>
          <w:lang w:eastAsia="pl-PL"/>
        </w:rPr>
        <w:br/>
        <w:t xml:space="preserve">Data: godzina: </w:t>
      </w:r>
      <w:r w:rsidRPr="00D25A35">
        <w:rPr>
          <w:rFonts w:ascii="Times New Roman" w:eastAsia="Times New Roman" w:hAnsi="Times New Roman" w:cs="Times New Roman"/>
          <w:sz w:val="24"/>
          <w:szCs w:val="24"/>
          <w:lang w:eastAsia="pl-PL"/>
        </w:rPr>
        <w:br/>
        <w:t xml:space="preserve">Termin otwarcia licytacji elektronicznej: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t xml:space="preserve">Termin i warunki zamknięcia licytacji elektronicznej: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t xml:space="preserve">Wymagania dotyczące zabezpieczenia należytego wykonania umowy: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br/>
        <w:t xml:space="preserve">Informacje dodatkowe: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r w:rsidRPr="00D25A35">
        <w:rPr>
          <w:rFonts w:ascii="Times New Roman" w:eastAsia="Times New Roman" w:hAnsi="Times New Roman" w:cs="Times New Roman"/>
          <w:b/>
          <w:bCs/>
          <w:sz w:val="24"/>
          <w:szCs w:val="24"/>
          <w:lang w:eastAsia="pl-PL"/>
        </w:rPr>
        <w:t>IV.5) ZMIANA UMOWY</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5A35">
        <w:rPr>
          <w:rFonts w:ascii="Times New Roman" w:eastAsia="Times New Roman" w:hAnsi="Times New Roman" w:cs="Times New Roman"/>
          <w:sz w:val="24"/>
          <w:szCs w:val="24"/>
          <w:lang w:eastAsia="pl-PL"/>
        </w:rPr>
        <w:t xml:space="preserve"> Nie </w:t>
      </w:r>
      <w:r w:rsidRPr="00D25A35">
        <w:rPr>
          <w:rFonts w:ascii="Times New Roman" w:eastAsia="Times New Roman" w:hAnsi="Times New Roman" w:cs="Times New Roman"/>
          <w:sz w:val="24"/>
          <w:szCs w:val="24"/>
          <w:lang w:eastAsia="pl-PL"/>
        </w:rPr>
        <w:br/>
        <w:t xml:space="preserve">Należy wskazać zakres, charakter zmian oraz warunki wprowadzenia zmian: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IV.6) INFORMACJE ADMINISTRACYJNE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IV.6.1) Sposób udostępniania informacji o charakterze poufnym </w:t>
      </w:r>
      <w:r w:rsidRPr="00D25A35">
        <w:rPr>
          <w:rFonts w:ascii="Times New Roman" w:eastAsia="Times New Roman" w:hAnsi="Times New Roman" w:cs="Times New Roman"/>
          <w:i/>
          <w:iCs/>
          <w:sz w:val="24"/>
          <w:szCs w:val="24"/>
          <w:lang w:eastAsia="pl-PL"/>
        </w:rPr>
        <w:t xml:space="preserve">(jeżeli dotyczy): </w:t>
      </w:r>
      <w:r w:rsidRPr="00D25A35">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Środki służące ochronie informacji o charakterze poufnym</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5A35">
        <w:rPr>
          <w:rFonts w:ascii="Times New Roman" w:eastAsia="Times New Roman" w:hAnsi="Times New Roman" w:cs="Times New Roman"/>
          <w:sz w:val="24"/>
          <w:szCs w:val="24"/>
          <w:lang w:eastAsia="pl-PL"/>
        </w:rPr>
        <w:br/>
        <w:t xml:space="preserve">Data: 2019-12-11, godzina: 09:00, </w:t>
      </w:r>
      <w:r w:rsidRPr="00D25A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5A35">
        <w:rPr>
          <w:rFonts w:ascii="Times New Roman" w:eastAsia="Times New Roman" w:hAnsi="Times New Roman" w:cs="Times New Roman"/>
          <w:sz w:val="24"/>
          <w:szCs w:val="24"/>
          <w:lang w:eastAsia="pl-PL"/>
        </w:rPr>
        <w:br/>
        <w:t xml:space="preserve">Nie </w:t>
      </w:r>
      <w:r w:rsidRPr="00D25A35">
        <w:rPr>
          <w:rFonts w:ascii="Times New Roman" w:eastAsia="Times New Roman" w:hAnsi="Times New Roman" w:cs="Times New Roman"/>
          <w:sz w:val="24"/>
          <w:szCs w:val="24"/>
          <w:lang w:eastAsia="pl-PL"/>
        </w:rPr>
        <w:br/>
        <w:t xml:space="preserve">Wskazać powody: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5A35">
        <w:rPr>
          <w:rFonts w:ascii="Times New Roman" w:eastAsia="Times New Roman" w:hAnsi="Times New Roman" w:cs="Times New Roman"/>
          <w:sz w:val="24"/>
          <w:szCs w:val="24"/>
          <w:lang w:eastAsia="pl-PL"/>
        </w:rPr>
        <w:br/>
        <w:t xml:space="preserve">&gt; polski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 xml:space="preserve">IV.6.3) Termin związania ofertą: </w:t>
      </w:r>
      <w:r w:rsidRPr="00D25A35">
        <w:rPr>
          <w:rFonts w:ascii="Times New Roman" w:eastAsia="Times New Roman" w:hAnsi="Times New Roman" w:cs="Times New Roman"/>
          <w:sz w:val="24"/>
          <w:szCs w:val="24"/>
          <w:lang w:eastAsia="pl-PL"/>
        </w:rPr>
        <w:t xml:space="preserve">do: okres w dniach: 30 (od ostatecznego terminu składania ofert)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5A35">
        <w:rPr>
          <w:rFonts w:ascii="Times New Roman" w:eastAsia="Times New Roman" w:hAnsi="Times New Roman" w:cs="Times New Roman"/>
          <w:sz w:val="24"/>
          <w:szCs w:val="24"/>
          <w:lang w:eastAsia="pl-PL"/>
        </w:rPr>
        <w:t xml:space="preserve"> Nie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5A35">
        <w:rPr>
          <w:rFonts w:ascii="Times New Roman" w:eastAsia="Times New Roman" w:hAnsi="Times New Roman" w:cs="Times New Roman"/>
          <w:sz w:val="24"/>
          <w:szCs w:val="24"/>
          <w:lang w:eastAsia="pl-PL"/>
        </w:rPr>
        <w:t xml:space="preserve"> Nie </w:t>
      </w:r>
      <w:r w:rsidRPr="00D25A35">
        <w:rPr>
          <w:rFonts w:ascii="Times New Roman" w:eastAsia="Times New Roman" w:hAnsi="Times New Roman" w:cs="Times New Roman"/>
          <w:sz w:val="24"/>
          <w:szCs w:val="24"/>
          <w:lang w:eastAsia="pl-PL"/>
        </w:rPr>
        <w:br/>
      </w:r>
      <w:r w:rsidRPr="00D25A35">
        <w:rPr>
          <w:rFonts w:ascii="Times New Roman" w:eastAsia="Times New Roman" w:hAnsi="Times New Roman" w:cs="Times New Roman"/>
          <w:b/>
          <w:bCs/>
          <w:sz w:val="24"/>
          <w:szCs w:val="24"/>
          <w:lang w:eastAsia="pl-PL"/>
        </w:rPr>
        <w:t>IV.6.6) Informacje dodatkowe:</w:t>
      </w:r>
      <w:r w:rsidRPr="00D25A35">
        <w:rPr>
          <w:rFonts w:ascii="Times New Roman" w:eastAsia="Times New Roman" w:hAnsi="Times New Roman" w:cs="Times New Roman"/>
          <w:sz w:val="24"/>
          <w:szCs w:val="24"/>
          <w:lang w:eastAsia="pl-PL"/>
        </w:rPr>
        <w:t xml:space="preserve"> </w:t>
      </w:r>
      <w:r w:rsidRPr="00D25A35">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176/ZP/19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D25A35">
        <w:rPr>
          <w:rFonts w:ascii="Times New Roman" w:eastAsia="Times New Roman" w:hAnsi="Times New Roman" w:cs="Times New Roman"/>
          <w:sz w:val="24"/>
          <w:szCs w:val="24"/>
          <w:lang w:eastAsia="pl-PL"/>
        </w:rPr>
        <w:t> </w:t>
      </w:r>
      <w:r w:rsidRPr="00D25A35">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D25A35" w:rsidRPr="00D25A35" w:rsidRDefault="00D25A35" w:rsidP="00D25A35">
      <w:pPr>
        <w:spacing w:after="0" w:line="450" w:lineRule="atLeast"/>
        <w:jc w:val="center"/>
        <w:rPr>
          <w:rFonts w:ascii="Times New Roman" w:eastAsia="Times New Roman" w:hAnsi="Times New Roman" w:cs="Times New Roman"/>
          <w:b/>
          <w:bCs/>
          <w:sz w:val="27"/>
          <w:szCs w:val="27"/>
          <w:lang w:eastAsia="pl-PL"/>
        </w:rPr>
      </w:pPr>
      <w:r w:rsidRPr="00D25A35">
        <w:rPr>
          <w:rFonts w:ascii="Times New Roman" w:eastAsia="Times New Roman" w:hAnsi="Times New Roman" w:cs="Times New Roman"/>
          <w:b/>
          <w:bCs/>
          <w:sz w:val="27"/>
          <w:szCs w:val="27"/>
          <w:u w:val="single"/>
          <w:lang w:eastAsia="pl-PL"/>
        </w:rPr>
        <w:t xml:space="preserve">ZAŁĄCZNIK I - INFORMACJE DOTYCZĄCE OFERT CZĘŚCIOWYCH </w:t>
      </w: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p>
    <w:p w:rsidR="00D25A35" w:rsidRPr="00D25A35" w:rsidRDefault="00D25A35" w:rsidP="00D25A35">
      <w:pPr>
        <w:spacing w:after="0" w:line="450" w:lineRule="atLeast"/>
        <w:rPr>
          <w:rFonts w:ascii="Times New Roman" w:eastAsia="Times New Roman" w:hAnsi="Times New Roman" w:cs="Times New Roman"/>
          <w:sz w:val="24"/>
          <w:szCs w:val="24"/>
          <w:lang w:eastAsia="pl-PL"/>
        </w:rPr>
      </w:pPr>
    </w:p>
    <w:p w:rsidR="00D25A35" w:rsidRPr="00D25A35" w:rsidRDefault="00D25A35" w:rsidP="00D25A35">
      <w:pPr>
        <w:spacing w:after="240" w:line="450" w:lineRule="atLeast"/>
        <w:rPr>
          <w:rFonts w:ascii="Times New Roman" w:eastAsia="Times New Roman" w:hAnsi="Times New Roman" w:cs="Times New Roman"/>
          <w:sz w:val="24"/>
          <w:szCs w:val="24"/>
          <w:lang w:eastAsia="pl-PL"/>
        </w:rPr>
      </w:pPr>
    </w:p>
    <w:p w:rsidR="00D25A35" w:rsidRPr="00D25A35" w:rsidRDefault="00D25A35" w:rsidP="00D25A3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25A35" w:rsidRPr="00D25A35" w:rsidTr="00D25A35">
        <w:trPr>
          <w:tblCellSpacing w:w="15" w:type="dxa"/>
        </w:trPr>
        <w:tc>
          <w:tcPr>
            <w:tcW w:w="0" w:type="auto"/>
            <w:vAlign w:val="center"/>
            <w:hideMark/>
          </w:tcPr>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D25A35" w:rsidRPr="00D25A35" w:rsidRDefault="00D25A35" w:rsidP="00D25A35">
      <w:pPr>
        <w:spacing w:after="0" w:line="240" w:lineRule="auto"/>
        <w:rPr>
          <w:rFonts w:ascii="Times New Roman" w:eastAsia="Times New Roman" w:hAnsi="Times New Roman" w:cs="Times New Roman"/>
          <w:sz w:val="24"/>
          <w:szCs w:val="24"/>
          <w:lang w:eastAsia="pl-PL"/>
        </w:rPr>
      </w:pPr>
      <w:r w:rsidRPr="00D25A35">
        <w:rPr>
          <w:rFonts w:ascii="Times New Roman" w:eastAsia="Times New Roman" w:hAnsi="Times New Roman" w:cs="Times New Roman"/>
          <w:sz w:val="24"/>
          <w:szCs w:val="24"/>
          <w:lang w:eastAsia="pl-PL"/>
        </w:rPr>
        <w:pict/>
      </w:r>
    </w:p>
    <w:p w:rsidR="00D25A35" w:rsidRPr="00D25A35" w:rsidRDefault="00D25A35" w:rsidP="00D25A35">
      <w:pPr>
        <w:pBdr>
          <w:top w:val="single" w:sz="6" w:space="1" w:color="auto"/>
        </w:pBdr>
        <w:spacing w:after="0" w:line="240" w:lineRule="auto"/>
        <w:jc w:val="center"/>
        <w:rPr>
          <w:rFonts w:ascii="Arial" w:eastAsia="Times New Roman" w:hAnsi="Arial" w:cs="Arial"/>
          <w:vanish/>
          <w:sz w:val="16"/>
          <w:szCs w:val="16"/>
          <w:lang w:eastAsia="pl-PL"/>
        </w:rPr>
      </w:pPr>
      <w:r w:rsidRPr="00D25A35">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35"/>
    <w:rsid w:val="0068513F"/>
    <w:rsid w:val="00D25A35"/>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FEB89-6668-44E7-8E58-E9B58342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58399">
      <w:bodyDiv w:val="1"/>
      <w:marLeft w:val="0"/>
      <w:marRight w:val="0"/>
      <w:marTop w:val="0"/>
      <w:marBottom w:val="0"/>
      <w:divBdr>
        <w:top w:val="none" w:sz="0" w:space="0" w:color="auto"/>
        <w:left w:val="none" w:sz="0" w:space="0" w:color="auto"/>
        <w:bottom w:val="none" w:sz="0" w:space="0" w:color="auto"/>
        <w:right w:val="none" w:sz="0" w:space="0" w:color="auto"/>
      </w:divBdr>
      <w:divsChild>
        <w:div w:id="17633153">
          <w:marLeft w:val="0"/>
          <w:marRight w:val="0"/>
          <w:marTop w:val="0"/>
          <w:marBottom w:val="0"/>
          <w:divBdr>
            <w:top w:val="none" w:sz="0" w:space="0" w:color="auto"/>
            <w:left w:val="none" w:sz="0" w:space="0" w:color="auto"/>
            <w:bottom w:val="none" w:sz="0" w:space="0" w:color="auto"/>
            <w:right w:val="none" w:sz="0" w:space="0" w:color="auto"/>
          </w:divBdr>
        </w:div>
        <w:div w:id="1336685562">
          <w:marLeft w:val="0"/>
          <w:marRight w:val="0"/>
          <w:marTop w:val="0"/>
          <w:marBottom w:val="0"/>
          <w:divBdr>
            <w:top w:val="none" w:sz="0" w:space="0" w:color="auto"/>
            <w:left w:val="none" w:sz="0" w:space="0" w:color="auto"/>
            <w:bottom w:val="none" w:sz="0" w:space="0" w:color="auto"/>
            <w:right w:val="none" w:sz="0" w:space="0" w:color="auto"/>
          </w:divBdr>
        </w:div>
        <w:div w:id="420948636">
          <w:marLeft w:val="0"/>
          <w:marRight w:val="0"/>
          <w:marTop w:val="0"/>
          <w:marBottom w:val="0"/>
          <w:divBdr>
            <w:top w:val="none" w:sz="0" w:space="0" w:color="auto"/>
            <w:left w:val="none" w:sz="0" w:space="0" w:color="auto"/>
            <w:bottom w:val="none" w:sz="0" w:space="0" w:color="auto"/>
            <w:right w:val="none" w:sz="0" w:space="0" w:color="auto"/>
          </w:divBdr>
          <w:divsChild>
            <w:div w:id="93020783">
              <w:marLeft w:val="0"/>
              <w:marRight w:val="0"/>
              <w:marTop w:val="0"/>
              <w:marBottom w:val="0"/>
              <w:divBdr>
                <w:top w:val="none" w:sz="0" w:space="0" w:color="auto"/>
                <w:left w:val="none" w:sz="0" w:space="0" w:color="auto"/>
                <w:bottom w:val="none" w:sz="0" w:space="0" w:color="auto"/>
                <w:right w:val="none" w:sz="0" w:space="0" w:color="auto"/>
              </w:divBdr>
            </w:div>
            <w:div w:id="1908681318">
              <w:marLeft w:val="0"/>
              <w:marRight w:val="0"/>
              <w:marTop w:val="0"/>
              <w:marBottom w:val="0"/>
              <w:divBdr>
                <w:top w:val="none" w:sz="0" w:space="0" w:color="auto"/>
                <w:left w:val="none" w:sz="0" w:space="0" w:color="auto"/>
                <w:bottom w:val="none" w:sz="0" w:space="0" w:color="auto"/>
                <w:right w:val="none" w:sz="0" w:space="0" w:color="auto"/>
              </w:divBdr>
            </w:div>
            <w:div w:id="2109037742">
              <w:marLeft w:val="0"/>
              <w:marRight w:val="0"/>
              <w:marTop w:val="0"/>
              <w:marBottom w:val="0"/>
              <w:divBdr>
                <w:top w:val="none" w:sz="0" w:space="0" w:color="auto"/>
                <w:left w:val="none" w:sz="0" w:space="0" w:color="auto"/>
                <w:bottom w:val="none" w:sz="0" w:space="0" w:color="auto"/>
                <w:right w:val="none" w:sz="0" w:space="0" w:color="auto"/>
              </w:divBdr>
              <w:divsChild>
                <w:div w:id="209651769">
                  <w:marLeft w:val="0"/>
                  <w:marRight w:val="0"/>
                  <w:marTop w:val="0"/>
                  <w:marBottom w:val="0"/>
                  <w:divBdr>
                    <w:top w:val="none" w:sz="0" w:space="0" w:color="auto"/>
                    <w:left w:val="none" w:sz="0" w:space="0" w:color="auto"/>
                    <w:bottom w:val="none" w:sz="0" w:space="0" w:color="auto"/>
                    <w:right w:val="none" w:sz="0" w:space="0" w:color="auto"/>
                  </w:divBdr>
                </w:div>
              </w:divsChild>
            </w:div>
            <w:div w:id="329794911">
              <w:marLeft w:val="0"/>
              <w:marRight w:val="0"/>
              <w:marTop w:val="0"/>
              <w:marBottom w:val="0"/>
              <w:divBdr>
                <w:top w:val="none" w:sz="0" w:space="0" w:color="auto"/>
                <w:left w:val="none" w:sz="0" w:space="0" w:color="auto"/>
                <w:bottom w:val="none" w:sz="0" w:space="0" w:color="auto"/>
                <w:right w:val="none" w:sz="0" w:space="0" w:color="auto"/>
              </w:divBdr>
              <w:divsChild>
                <w:div w:id="870921884">
                  <w:marLeft w:val="0"/>
                  <w:marRight w:val="0"/>
                  <w:marTop w:val="0"/>
                  <w:marBottom w:val="0"/>
                  <w:divBdr>
                    <w:top w:val="none" w:sz="0" w:space="0" w:color="auto"/>
                    <w:left w:val="none" w:sz="0" w:space="0" w:color="auto"/>
                    <w:bottom w:val="none" w:sz="0" w:space="0" w:color="auto"/>
                    <w:right w:val="none" w:sz="0" w:space="0" w:color="auto"/>
                  </w:divBdr>
                </w:div>
              </w:divsChild>
            </w:div>
            <w:div w:id="708602739">
              <w:marLeft w:val="0"/>
              <w:marRight w:val="0"/>
              <w:marTop w:val="0"/>
              <w:marBottom w:val="0"/>
              <w:divBdr>
                <w:top w:val="none" w:sz="0" w:space="0" w:color="auto"/>
                <w:left w:val="none" w:sz="0" w:space="0" w:color="auto"/>
                <w:bottom w:val="none" w:sz="0" w:space="0" w:color="auto"/>
                <w:right w:val="none" w:sz="0" w:space="0" w:color="auto"/>
              </w:divBdr>
              <w:divsChild>
                <w:div w:id="1645282403">
                  <w:marLeft w:val="0"/>
                  <w:marRight w:val="0"/>
                  <w:marTop w:val="0"/>
                  <w:marBottom w:val="0"/>
                  <w:divBdr>
                    <w:top w:val="none" w:sz="0" w:space="0" w:color="auto"/>
                    <w:left w:val="none" w:sz="0" w:space="0" w:color="auto"/>
                    <w:bottom w:val="none" w:sz="0" w:space="0" w:color="auto"/>
                    <w:right w:val="none" w:sz="0" w:space="0" w:color="auto"/>
                  </w:divBdr>
                </w:div>
                <w:div w:id="1322461826">
                  <w:marLeft w:val="0"/>
                  <w:marRight w:val="0"/>
                  <w:marTop w:val="0"/>
                  <w:marBottom w:val="0"/>
                  <w:divBdr>
                    <w:top w:val="none" w:sz="0" w:space="0" w:color="auto"/>
                    <w:left w:val="none" w:sz="0" w:space="0" w:color="auto"/>
                    <w:bottom w:val="none" w:sz="0" w:space="0" w:color="auto"/>
                    <w:right w:val="none" w:sz="0" w:space="0" w:color="auto"/>
                  </w:divBdr>
                </w:div>
                <w:div w:id="1504323822">
                  <w:marLeft w:val="0"/>
                  <w:marRight w:val="0"/>
                  <w:marTop w:val="0"/>
                  <w:marBottom w:val="0"/>
                  <w:divBdr>
                    <w:top w:val="none" w:sz="0" w:space="0" w:color="auto"/>
                    <w:left w:val="none" w:sz="0" w:space="0" w:color="auto"/>
                    <w:bottom w:val="none" w:sz="0" w:space="0" w:color="auto"/>
                    <w:right w:val="none" w:sz="0" w:space="0" w:color="auto"/>
                  </w:divBdr>
                </w:div>
                <w:div w:id="1329166219">
                  <w:marLeft w:val="0"/>
                  <w:marRight w:val="0"/>
                  <w:marTop w:val="0"/>
                  <w:marBottom w:val="0"/>
                  <w:divBdr>
                    <w:top w:val="none" w:sz="0" w:space="0" w:color="auto"/>
                    <w:left w:val="none" w:sz="0" w:space="0" w:color="auto"/>
                    <w:bottom w:val="none" w:sz="0" w:space="0" w:color="auto"/>
                    <w:right w:val="none" w:sz="0" w:space="0" w:color="auto"/>
                  </w:divBdr>
                </w:div>
              </w:divsChild>
            </w:div>
            <w:div w:id="1106660317">
              <w:marLeft w:val="0"/>
              <w:marRight w:val="0"/>
              <w:marTop w:val="0"/>
              <w:marBottom w:val="0"/>
              <w:divBdr>
                <w:top w:val="none" w:sz="0" w:space="0" w:color="auto"/>
                <w:left w:val="none" w:sz="0" w:space="0" w:color="auto"/>
                <w:bottom w:val="none" w:sz="0" w:space="0" w:color="auto"/>
                <w:right w:val="none" w:sz="0" w:space="0" w:color="auto"/>
              </w:divBdr>
              <w:divsChild>
                <w:div w:id="1189953907">
                  <w:marLeft w:val="0"/>
                  <w:marRight w:val="0"/>
                  <w:marTop w:val="0"/>
                  <w:marBottom w:val="0"/>
                  <w:divBdr>
                    <w:top w:val="none" w:sz="0" w:space="0" w:color="auto"/>
                    <w:left w:val="none" w:sz="0" w:space="0" w:color="auto"/>
                    <w:bottom w:val="none" w:sz="0" w:space="0" w:color="auto"/>
                    <w:right w:val="none" w:sz="0" w:space="0" w:color="auto"/>
                  </w:divBdr>
                </w:div>
                <w:div w:id="2074425875">
                  <w:marLeft w:val="0"/>
                  <w:marRight w:val="0"/>
                  <w:marTop w:val="0"/>
                  <w:marBottom w:val="0"/>
                  <w:divBdr>
                    <w:top w:val="none" w:sz="0" w:space="0" w:color="auto"/>
                    <w:left w:val="none" w:sz="0" w:space="0" w:color="auto"/>
                    <w:bottom w:val="none" w:sz="0" w:space="0" w:color="auto"/>
                    <w:right w:val="none" w:sz="0" w:space="0" w:color="auto"/>
                  </w:divBdr>
                </w:div>
                <w:div w:id="1982224307">
                  <w:marLeft w:val="0"/>
                  <w:marRight w:val="0"/>
                  <w:marTop w:val="0"/>
                  <w:marBottom w:val="0"/>
                  <w:divBdr>
                    <w:top w:val="none" w:sz="0" w:space="0" w:color="auto"/>
                    <w:left w:val="none" w:sz="0" w:space="0" w:color="auto"/>
                    <w:bottom w:val="none" w:sz="0" w:space="0" w:color="auto"/>
                    <w:right w:val="none" w:sz="0" w:space="0" w:color="auto"/>
                  </w:divBdr>
                </w:div>
                <w:div w:id="2121096851">
                  <w:marLeft w:val="0"/>
                  <w:marRight w:val="0"/>
                  <w:marTop w:val="0"/>
                  <w:marBottom w:val="0"/>
                  <w:divBdr>
                    <w:top w:val="none" w:sz="0" w:space="0" w:color="auto"/>
                    <w:left w:val="none" w:sz="0" w:space="0" w:color="auto"/>
                    <w:bottom w:val="none" w:sz="0" w:space="0" w:color="auto"/>
                    <w:right w:val="none" w:sz="0" w:space="0" w:color="auto"/>
                  </w:divBdr>
                </w:div>
                <w:div w:id="1283612337">
                  <w:marLeft w:val="0"/>
                  <w:marRight w:val="0"/>
                  <w:marTop w:val="0"/>
                  <w:marBottom w:val="0"/>
                  <w:divBdr>
                    <w:top w:val="none" w:sz="0" w:space="0" w:color="auto"/>
                    <w:left w:val="none" w:sz="0" w:space="0" w:color="auto"/>
                    <w:bottom w:val="none" w:sz="0" w:space="0" w:color="auto"/>
                    <w:right w:val="none" w:sz="0" w:space="0" w:color="auto"/>
                  </w:divBdr>
                </w:div>
                <w:div w:id="1217349801">
                  <w:marLeft w:val="0"/>
                  <w:marRight w:val="0"/>
                  <w:marTop w:val="0"/>
                  <w:marBottom w:val="0"/>
                  <w:divBdr>
                    <w:top w:val="none" w:sz="0" w:space="0" w:color="auto"/>
                    <w:left w:val="none" w:sz="0" w:space="0" w:color="auto"/>
                    <w:bottom w:val="none" w:sz="0" w:space="0" w:color="auto"/>
                    <w:right w:val="none" w:sz="0" w:space="0" w:color="auto"/>
                  </w:divBdr>
                </w:div>
                <w:div w:id="354578174">
                  <w:marLeft w:val="0"/>
                  <w:marRight w:val="0"/>
                  <w:marTop w:val="0"/>
                  <w:marBottom w:val="0"/>
                  <w:divBdr>
                    <w:top w:val="none" w:sz="0" w:space="0" w:color="auto"/>
                    <w:left w:val="none" w:sz="0" w:space="0" w:color="auto"/>
                    <w:bottom w:val="none" w:sz="0" w:space="0" w:color="auto"/>
                    <w:right w:val="none" w:sz="0" w:space="0" w:color="auto"/>
                  </w:divBdr>
                </w:div>
              </w:divsChild>
            </w:div>
            <w:div w:id="1113792592">
              <w:marLeft w:val="0"/>
              <w:marRight w:val="0"/>
              <w:marTop w:val="0"/>
              <w:marBottom w:val="0"/>
              <w:divBdr>
                <w:top w:val="none" w:sz="0" w:space="0" w:color="auto"/>
                <w:left w:val="none" w:sz="0" w:space="0" w:color="auto"/>
                <w:bottom w:val="none" w:sz="0" w:space="0" w:color="auto"/>
                <w:right w:val="none" w:sz="0" w:space="0" w:color="auto"/>
              </w:divBdr>
              <w:divsChild>
                <w:div w:id="1840458321">
                  <w:marLeft w:val="0"/>
                  <w:marRight w:val="0"/>
                  <w:marTop w:val="0"/>
                  <w:marBottom w:val="0"/>
                  <w:divBdr>
                    <w:top w:val="none" w:sz="0" w:space="0" w:color="auto"/>
                    <w:left w:val="none" w:sz="0" w:space="0" w:color="auto"/>
                    <w:bottom w:val="none" w:sz="0" w:space="0" w:color="auto"/>
                    <w:right w:val="none" w:sz="0" w:space="0" w:color="auto"/>
                  </w:divBdr>
                </w:div>
                <w:div w:id="2027903815">
                  <w:marLeft w:val="0"/>
                  <w:marRight w:val="0"/>
                  <w:marTop w:val="0"/>
                  <w:marBottom w:val="0"/>
                  <w:divBdr>
                    <w:top w:val="none" w:sz="0" w:space="0" w:color="auto"/>
                    <w:left w:val="none" w:sz="0" w:space="0" w:color="auto"/>
                    <w:bottom w:val="none" w:sz="0" w:space="0" w:color="auto"/>
                    <w:right w:val="none" w:sz="0" w:space="0" w:color="auto"/>
                  </w:divBdr>
                </w:div>
              </w:divsChild>
            </w:div>
            <w:div w:id="109907625">
              <w:marLeft w:val="0"/>
              <w:marRight w:val="0"/>
              <w:marTop w:val="0"/>
              <w:marBottom w:val="0"/>
              <w:divBdr>
                <w:top w:val="none" w:sz="0" w:space="0" w:color="auto"/>
                <w:left w:val="none" w:sz="0" w:space="0" w:color="auto"/>
                <w:bottom w:val="none" w:sz="0" w:space="0" w:color="auto"/>
                <w:right w:val="none" w:sz="0" w:space="0" w:color="auto"/>
              </w:divBdr>
              <w:divsChild>
                <w:div w:id="579827025">
                  <w:marLeft w:val="0"/>
                  <w:marRight w:val="0"/>
                  <w:marTop w:val="0"/>
                  <w:marBottom w:val="0"/>
                  <w:divBdr>
                    <w:top w:val="none" w:sz="0" w:space="0" w:color="auto"/>
                    <w:left w:val="none" w:sz="0" w:space="0" w:color="auto"/>
                    <w:bottom w:val="none" w:sz="0" w:space="0" w:color="auto"/>
                    <w:right w:val="none" w:sz="0" w:space="0" w:color="auto"/>
                  </w:divBdr>
                </w:div>
                <w:div w:id="1277906448">
                  <w:marLeft w:val="0"/>
                  <w:marRight w:val="0"/>
                  <w:marTop w:val="0"/>
                  <w:marBottom w:val="0"/>
                  <w:divBdr>
                    <w:top w:val="none" w:sz="0" w:space="0" w:color="auto"/>
                    <w:left w:val="none" w:sz="0" w:space="0" w:color="auto"/>
                    <w:bottom w:val="none" w:sz="0" w:space="0" w:color="auto"/>
                    <w:right w:val="none" w:sz="0" w:space="0" w:color="auto"/>
                  </w:divBdr>
                </w:div>
                <w:div w:id="1728917186">
                  <w:marLeft w:val="0"/>
                  <w:marRight w:val="0"/>
                  <w:marTop w:val="0"/>
                  <w:marBottom w:val="0"/>
                  <w:divBdr>
                    <w:top w:val="none" w:sz="0" w:space="0" w:color="auto"/>
                    <w:left w:val="none" w:sz="0" w:space="0" w:color="auto"/>
                    <w:bottom w:val="none" w:sz="0" w:space="0" w:color="auto"/>
                    <w:right w:val="none" w:sz="0" w:space="0" w:color="auto"/>
                  </w:divBdr>
                </w:div>
                <w:div w:id="1691947648">
                  <w:marLeft w:val="0"/>
                  <w:marRight w:val="0"/>
                  <w:marTop w:val="0"/>
                  <w:marBottom w:val="0"/>
                  <w:divBdr>
                    <w:top w:val="none" w:sz="0" w:space="0" w:color="auto"/>
                    <w:left w:val="none" w:sz="0" w:space="0" w:color="auto"/>
                    <w:bottom w:val="none" w:sz="0" w:space="0" w:color="auto"/>
                    <w:right w:val="none" w:sz="0" w:space="0" w:color="auto"/>
                  </w:divBdr>
                </w:div>
                <w:div w:id="1384913824">
                  <w:marLeft w:val="0"/>
                  <w:marRight w:val="0"/>
                  <w:marTop w:val="0"/>
                  <w:marBottom w:val="0"/>
                  <w:divBdr>
                    <w:top w:val="none" w:sz="0" w:space="0" w:color="auto"/>
                    <w:left w:val="none" w:sz="0" w:space="0" w:color="auto"/>
                    <w:bottom w:val="none" w:sz="0" w:space="0" w:color="auto"/>
                    <w:right w:val="none" w:sz="0" w:space="0" w:color="auto"/>
                  </w:divBdr>
                </w:div>
                <w:div w:id="1282959341">
                  <w:marLeft w:val="0"/>
                  <w:marRight w:val="0"/>
                  <w:marTop w:val="0"/>
                  <w:marBottom w:val="0"/>
                  <w:divBdr>
                    <w:top w:val="none" w:sz="0" w:space="0" w:color="auto"/>
                    <w:left w:val="none" w:sz="0" w:space="0" w:color="auto"/>
                    <w:bottom w:val="none" w:sz="0" w:space="0" w:color="auto"/>
                    <w:right w:val="none" w:sz="0" w:space="0" w:color="auto"/>
                  </w:divBdr>
                </w:div>
              </w:divsChild>
            </w:div>
            <w:div w:id="1105464238">
              <w:marLeft w:val="0"/>
              <w:marRight w:val="0"/>
              <w:marTop w:val="0"/>
              <w:marBottom w:val="0"/>
              <w:divBdr>
                <w:top w:val="none" w:sz="0" w:space="0" w:color="auto"/>
                <w:left w:val="none" w:sz="0" w:space="0" w:color="auto"/>
                <w:bottom w:val="none" w:sz="0" w:space="0" w:color="auto"/>
                <w:right w:val="none" w:sz="0" w:space="0" w:color="auto"/>
              </w:divBdr>
              <w:divsChild>
                <w:div w:id="69738490">
                  <w:marLeft w:val="0"/>
                  <w:marRight w:val="0"/>
                  <w:marTop w:val="0"/>
                  <w:marBottom w:val="0"/>
                  <w:divBdr>
                    <w:top w:val="none" w:sz="0" w:space="0" w:color="auto"/>
                    <w:left w:val="none" w:sz="0" w:space="0" w:color="auto"/>
                    <w:bottom w:val="none" w:sz="0" w:space="0" w:color="auto"/>
                    <w:right w:val="none" w:sz="0" w:space="0" w:color="auto"/>
                  </w:divBdr>
                </w:div>
                <w:div w:id="1188326423">
                  <w:marLeft w:val="0"/>
                  <w:marRight w:val="0"/>
                  <w:marTop w:val="0"/>
                  <w:marBottom w:val="0"/>
                  <w:divBdr>
                    <w:top w:val="none" w:sz="0" w:space="0" w:color="auto"/>
                    <w:left w:val="none" w:sz="0" w:space="0" w:color="auto"/>
                    <w:bottom w:val="none" w:sz="0" w:space="0" w:color="auto"/>
                    <w:right w:val="none" w:sz="0" w:space="0" w:color="auto"/>
                  </w:divBdr>
                </w:div>
                <w:div w:id="1289555261">
                  <w:marLeft w:val="0"/>
                  <w:marRight w:val="0"/>
                  <w:marTop w:val="0"/>
                  <w:marBottom w:val="0"/>
                  <w:divBdr>
                    <w:top w:val="none" w:sz="0" w:space="0" w:color="auto"/>
                    <w:left w:val="none" w:sz="0" w:space="0" w:color="auto"/>
                    <w:bottom w:val="none" w:sz="0" w:space="0" w:color="auto"/>
                    <w:right w:val="none" w:sz="0" w:space="0" w:color="auto"/>
                  </w:divBdr>
                </w:div>
                <w:div w:id="1513252804">
                  <w:marLeft w:val="0"/>
                  <w:marRight w:val="0"/>
                  <w:marTop w:val="0"/>
                  <w:marBottom w:val="0"/>
                  <w:divBdr>
                    <w:top w:val="none" w:sz="0" w:space="0" w:color="auto"/>
                    <w:left w:val="none" w:sz="0" w:space="0" w:color="auto"/>
                    <w:bottom w:val="none" w:sz="0" w:space="0" w:color="auto"/>
                    <w:right w:val="none" w:sz="0" w:space="0" w:color="auto"/>
                  </w:divBdr>
                </w:div>
                <w:div w:id="1699549670">
                  <w:marLeft w:val="0"/>
                  <w:marRight w:val="0"/>
                  <w:marTop w:val="0"/>
                  <w:marBottom w:val="0"/>
                  <w:divBdr>
                    <w:top w:val="none" w:sz="0" w:space="0" w:color="auto"/>
                    <w:left w:val="none" w:sz="0" w:space="0" w:color="auto"/>
                    <w:bottom w:val="none" w:sz="0" w:space="0" w:color="auto"/>
                    <w:right w:val="none" w:sz="0" w:space="0" w:color="auto"/>
                  </w:divBdr>
                </w:div>
                <w:div w:id="1119883542">
                  <w:marLeft w:val="0"/>
                  <w:marRight w:val="0"/>
                  <w:marTop w:val="0"/>
                  <w:marBottom w:val="0"/>
                  <w:divBdr>
                    <w:top w:val="none" w:sz="0" w:space="0" w:color="auto"/>
                    <w:left w:val="none" w:sz="0" w:space="0" w:color="auto"/>
                    <w:bottom w:val="none" w:sz="0" w:space="0" w:color="auto"/>
                    <w:right w:val="none" w:sz="0" w:space="0" w:color="auto"/>
                  </w:divBdr>
                </w:div>
                <w:div w:id="2077819018">
                  <w:marLeft w:val="0"/>
                  <w:marRight w:val="0"/>
                  <w:marTop w:val="0"/>
                  <w:marBottom w:val="0"/>
                  <w:divBdr>
                    <w:top w:val="none" w:sz="0" w:space="0" w:color="auto"/>
                    <w:left w:val="none" w:sz="0" w:space="0" w:color="auto"/>
                    <w:bottom w:val="none" w:sz="0" w:space="0" w:color="auto"/>
                    <w:right w:val="none" w:sz="0" w:space="0" w:color="auto"/>
                  </w:divBdr>
                </w:div>
                <w:div w:id="211427258">
                  <w:marLeft w:val="0"/>
                  <w:marRight w:val="0"/>
                  <w:marTop w:val="0"/>
                  <w:marBottom w:val="0"/>
                  <w:divBdr>
                    <w:top w:val="none" w:sz="0" w:space="0" w:color="auto"/>
                    <w:left w:val="none" w:sz="0" w:space="0" w:color="auto"/>
                    <w:bottom w:val="none" w:sz="0" w:space="0" w:color="auto"/>
                    <w:right w:val="none" w:sz="0" w:space="0" w:color="auto"/>
                  </w:divBdr>
                </w:div>
              </w:divsChild>
            </w:div>
            <w:div w:id="3663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4227</Words>
  <Characters>25368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cp:lastPrinted>2019-12-03T10:14:00Z</cp:lastPrinted>
  <dcterms:created xsi:type="dcterms:W3CDTF">2019-12-03T10:14:00Z</dcterms:created>
  <dcterms:modified xsi:type="dcterms:W3CDTF">2019-12-03T10:14:00Z</dcterms:modified>
</cp:coreProperties>
</file>