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83" w:rsidRPr="000A4183" w:rsidRDefault="000A4183" w:rsidP="000A4183">
      <w:pPr>
        <w:spacing w:after="24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Ogłoszenie nr 649353-N-2018 z dnia 2018-11-16 r. </w:t>
      </w:r>
    </w:p>
    <w:p w:rsidR="000A4183" w:rsidRPr="000A4183" w:rsidRDefault="000A4183" w:rsidP="000A4183">
      <w:pPr>
        <w:spacing w:after="0" w:line="240" w:lineRule="auto"/>
        <w:jc w:val="center"/>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Akademia Marynarki Wojennej im. Bohaterów Westerplatte: Dostawa sprzętu technicznego do Pracowni Systemu Zasilania PMS </w:t>
      </w:r>
      <w:r w:rsidRPr="000A4183">
        <w:rPr>
          <w:rFonts w:ascii="Times New Roman" w:eastAsia="Times New Roman" w:hAnsi="Times New Roman" w:cs="Times New Roman"/>
          <w:sz w:val="24"/>
          <w:szCs w:val="24"/>
          <w:lang w:eastAsia="pl-PL"/>
        </w:rPr>
        <w:br/>
        <w:t xml:space="preserve">OGŁOSZENIE O ZAMÓWIENIU - Dostawy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Zamieszczanie ogłoszenia:</w:t>
      </w:r>
      <w:r w:rsidRPr="000A4183">
        <w:rPr>
          <w:rFonts w:ascii="Times New Roman" w:eastAsia="Times New Roman" w:hAnsi="Times New Roman" w:cs="Times New Roman"/>
          <w:sz w:val="24"/>
          <w:szCs w:val="24"/>
          <w:lang w:eastAsia="pl-PL"/>
        </w:rPr>
        <w:t xml:space="preserve"> Zamieszczanie obowiązkowe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Ogłoszenie dotyczy:</w:t>
      </w:r>
      <w:r w:rsidRPr="000A4183">
        <w:rPr>
          <w:rFonts w:ascii="Times New Roman" w:eastAsia="Times New Roman" w:hAnsi="Times New Roman" w:cs="Times New Roman"/>
          <w:sz w:val="24"/>
          <w:szCs w:val="24"/>
          <w:lang w:eastAsia="pl-PL"/>
        </w:rPr>
        <w:t xml:space="preserve"> Zamówienia publicznego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Nazwa projektu lub programu</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sz w:val="24"/>
          <w:szCs w:val="24"/>
          <w:u w:val="single"/>
          <w:lang w:eastAsia="pl-PL"/>
        </w:rPr>
        <w:t>SEKCJA I: ZAMAWIAJĄCY</w:t>
      </w:r>
      <w:r w:rsidRPr="000A4183">
        <w:rPr>
          <w:rFonts w:ascii="Times New Roman" w:eastAsia="Times New Roman" w:hAnsi="Times New Roman" w:cs="Times New Roman"/>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Postępowanie przeprowadza centralny zamawiający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Informacje na temat podmiotu któremu zamawiający powierzył/powierzyli prowadzenie postępowania:</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Postępowanie jest przeprowadzane wspólnie przez zamawiających</w:t>
      </w:r>
      <w:r w:rsidRPr="000A4183">
        <w:rPr>
          <w:rFonts w:ascii="Times New Roman" w:eastAsia="Times New Roman" w:hAnsi="Times New Roman" w:cs="Times New Roman"/>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Informacje dodatkowe:</w:t>
      </w:r>
      <w:r w:rsidRPr="000A4183">
        <w:rPr>
          <w:rFonts w:ascii="Times New Roman" w:eastAsia="Times New Roman" w:hAnsi="Times New Roman" w:cs="Times New Roman"/>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 1) NAZWA I ADRES: </w:t>
      </w:r>
      <w:r w:rsidRPr="000A418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0A4183">
        <w:rPr>
          <w:rFonts w:ascii="Times New Roman" w:eastAsia="Times New Roman" w:hAnsi="Times New Roman" w:cs="Times New Roman"/>
          <w:sz w:val="24"/>
          <w:szCs w:val="24"/>
          <w:lang w:eastAsia="pl-PL"/>
        </w:rPr>
        <w:br/>
        <w:t xml:space="preserve">Adres strony internetowej (URL): www.amw.gdynia.pl </w:t>
      </w:r>
      <w:r w:rsidRPr="000A4183">
        <w:rPr>
          <w:rFonts w:ascii="Times New Roman" w:eastAsia="Times New Roman" w:hAnsi="Times New Roman" w:cs="Times New Roman"/>
          <w:sz w:val="24"/>
          <w:szCs w:val="24"/>
          <w:lang w:eastAsia="pl-PL"/>
        </w:rPr>
        <w:br/>
        <w:t xml:space="preserve">Adres profilu nabywcy: www.amw.gdynia.pl </w:t>
      </w:r>
      <w:r w:rsidRPr="000A41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 2) RODZAJ ZAMAWIAJĄCEGO: </w:t>
      </w:r>
      <w:r w:rsidRPr="000A4183">
        <w:rPr>
          <w:rFonts w:ascii="Times New Roman" w:eastAsia="Times New Roman" w:hAnsi="Times New Roman" w:cs="Times New Roman"/>
          <w:sz w:val="24"/>
          <w:szCs w:val="24"/>
          <w:lang w:eastAsia="pl-PL"/>
        </w:rPr>
        <w:t xml:space="preserve">Inny (proszę określić): </w:t>
      </w:r>
      <w:r w:rsidRPr="000A4183">
        <w:rPr>
          <w:rFonts w:ascii="Times New Roman" w:eastAsia="Times New Roman" w:hAnsi="Times New Roman" w:cs="Times New Roman"/>
          <w:sz w:val="24"/>
          <w:szCs w:val="24"/>
          <w:lang w:eastAsia="pl-PL"/>
        </w:rPr>
        <w:br/>
        <w:t xml:space="preserve">Uczelnia publiczna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I.3) WSPÓLNE UDZIELANIE ZAMÓWIENIA </w:t>
      </w:r>
      <w:r w:rsidRPr="000A4183">
        <w:rPr>
          <w:rFonts w:ascii="Times New Roman" w:eastAsia="Times New Roman" w:hAnsi="Times New Roman" w:cs="Times New Roman"/>
          <w:b/>
          <w:bCs/>
          <w:i/>
          <w:iCs/>
          <w:sz w:val="24"/>
          <w:szCs w:val="24"/>
          <w:lang w:eastAsia="pl-PL"/>
        </w:rPr>
        <w:t>(jeżeli dotyczy)</w:t>
      </w:r>
      <w:r w:rsidRPr="000A4183">
        <w:rPr>
          <w:rFonts w:ascii="Times New Roman" w:eastAsia="Times New Roman" w:hAnsi="Times New Roman" w:cs="Times New Roman"/>
          <w:b/>
          <w:bCs/>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I.4) KOMUNIKACJA: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4183">
        <w:rPr>
          <w:rFonts w:ascii="Times New Roman" w:eastAsia="Times New Roman" w:hAnsi="Times New Roman" w:cs="Times New Roman"/>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Tak </w:t>
      </w:r>
      <w:r w:rsidRPr="000A4183">
        <w:rPr>
          <w:rFonts w:ascii="Times New Roman" w:eastAsia="Times New Roman" w:hAnsi="Times New Roman" w:cs="Times New Roman"/>
          <w:sz w:val="24"/>
          <w:szCs w:val="24"/>
          <w:lang w:eastAsia="pl-PL"/>
        </w:rPr>
        <w:br/>
        <w:t xml:space="preserve">www.amw.gdynia.pl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Tak </w:t>
      </w:r>
      <w:r w:rsidRPr="000A4183">
        <w:rPr>
          <w:rFonts w:ascii="Times New Roman" w:eastAsia="Times New Roman" w:hAnsi="Times New Roman" w:cs="Times New Roman"/>
          <w:sz w:val="24"/>
          <w:szCs w:val="24"/>
          <w:lang w:eastAsia="pl-PL"/>
        </w:rPr>
        <w:br/>
        <w:t xml:space="preserve">www.amw.gdynia.pl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Oferty lub wnioski o dopuszczenie do udziału w postępowaniu należy przesyłać:</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Elektronicznie</w:t>
      </w:r>
      <w:r w:rsidRPr="000A4183">
        <w:rPr>
          <w:rFonts w:ascii="Times New Roman" w:eastAsia="Times New Roman" w:hAnsi="Times New Roman" w:cs="Times New Roman"/>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r w:rsidRPr="000A4183">
        <w:rPr>
          <w:rFonts w:ascii="Times New Roman" w:eastAsia="Times New Roman" w:hAnsi="Times New Roman" w:cs="Times New Roman"/>
          <w:sz w:val="24"/>
          <w:szCs w:val="24"/>
          <w:lang w:eastAsia="pl-PL"/>
        </w:rPr>
        <w:br/>
        <w:t xml:space="preserve">adres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Nie </w:t>
      </w:r>
      <w:r w:rsidRPr="000A4183">
        <w:rPr>
          <w:rFonts w:ascii="Times New Roman" w:eastAsia="Times New Roman" w:hAnsi="Times New Roman" w:cs="Times New Roman"/>
          <w:sz w:val="24"/>
          <w:szCs w:val="24"/>
          <w:lang w:eastAsia="pl-PL"/>
        </w:rPr>
        <w:br/>
        <w:t xml:space="preserve">Inny sposób: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Tak </w:t>
      </w:r>
      <w:r w:rsidRPr="000A4183">
        <w:rPr>
          <w:rFonts w:ascii="Times New Roman" w:eastAsia="Times New Roman" w:hAnsi="Times New Roman" w:cs="Times New Roman"/>
          <w:sz w:val="24"/>
          <w:szCs w:val="24"/>
          <w:lang w:eastAsia="pl-PL"/>
        </w:rPr>
        <w:br/>
        <w:t xml:space="preserve">Inny sposób: </w:t>
      </w:r>
      <w:r w:rsidRPr="000A418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0A4183">
        <w:rPr>
          <w:rFonts w:ascii="Times New Roman" w:eastAsia="Times New Roman" w:hAnsi="Times New Roman" w:cs="Times New Roman"/>
          <w:sz w:val="24"/>
          <w:szCs w:val="24"/>
          <w:lang w:eastAsia="pl-PL"/>
        </w:rPr>
        <w:br/>
        <w:t xml:space="preserve">Adres: </w:t>
      </w:r>
      <w:r w:rsidRPr="000A4183">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4183">
        <w:rPr>
          <w:rFonts w:ascii="Times New Roman" w:eastAsia="Times New Roman" w:hAnsi="Times New Roman" w:cs="Times New Roman"/>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r w:rsidRPr="000A41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sz w:val="24"/>
          <w:szCs w:val="24"/>
          <w:u w:val="single"/>
          <w:lang w:eastAsia="pl-PL"/>
        </w:rPr>
        <w:t xml:space="preserve">SEKCJA II: PRZEDMIOT ZAMÓWIENIA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II.1) Nazwa nadana zamówieniu przez zamawiającego: </w:t>
      </w:r>
      <w:r w:rsidRPr="000A4183">
        <w:rPr>
          <w:rFonts w:ascii="Times New Roman" w:eastAsia="Times New Roman" w:hAnsi="Times New Roman" w:cs="Times New Roman"/>
          <w:sz w:val="24"/>
          <w:szCs w:val="24"/>
          <w:lang w:eastAsia="pl-PL"/>
        </w:rPr>
        <w:t xml:space="preserve">Dostawa sprzętu technicznego do Pracowni Systemu Zasilania PMS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Numer referencyjny: </w:t>
      </w:r>
      <w:r w:rsidRPr="000A4183">
        <w:rPr>
          <w:rFonts w:ascii="Times New Roman" w:eastAsia="Times New Roman" w:hAnsi="Times New Roman" w:cs="Times New Roman"/>
          <w:sz w:val="24"/>
          <w:szCs w:val="24"/>
          <w:lang w:eastAsia="pl-PL"/>
        </w:rPr>
        <w:t xml:space="preserve">118/ZP/18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4183" w:rsidRPr="000A4183" w:rsidRDefault="000A4183" w:rsidP="000A4183">
      <w:pPr>
        <w:spacing w:after="0" w:line="240" w:lineRule="auto"/>
        <w:jc w:val="both"/>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lastRenderedPageBreak/>
        <w:t xml:space="preserve">II.2) Rodzaj zamówienia: </w:t>
      </w:r>
      <w:r w:rsidRPr="000A4183">
        <w:rPr>
          <w:rFonts w:ascii="Times New Roman" w:eastAsia="Times New Roman" w:hAnsi="Times New Roman" w:cs="Times New Roman"/>
          <w:sz w:val="24"/>
          <w:szCs w:val="24"/>
          <w:lang w:eastAsia="pl-PL"/>
        </w:rPr>
        <w:t xml:space="preserve">Dostawy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II.3) Informacja o możliwości składania ofert częściowych</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Zamówienie podzielone jest na części: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Oferty lub wnioski o dopuszczenie do udziału w postępowaniu można składać w odniesieniu do:</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II.4) Krótki opis przedmiotu zamówienia </w:t>
      </w:r>
      <w:r w:rsidRPr="000A41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41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4183">
        <w:rPr>
          <w:rFonts w:ascii="Times New Roman" w:eastAsia="Times New Roman" w:hAnsi="Times New Roman" w:cs="Times New Roman"/>
          <w:sz w:val="24"/>
          <w:szCs w:val="24"/>
          <w:lang w:eastAsia="pl-PL"/>
        </w:rPr>
        <w:t xml:space="preserve">Zespół prądotwórczy z osprzętem 3x400 V AC z rozdzielnicą 2 </w:t>
      </w:r>
      <w:proofErr w:type="spellStart"/>
      <w:r w:rsidRPr="000A4183">
        <w:rPr>
          <w:rFonts w:ascii="Times New Roman" w:eastAsia="Times New Roman" w:hAnsi="Times New Roman" w:cs="Times New Roman"/>
          <w:sz w:val="24"/>
          <w:szCs w:val="24"/>
          <w:lang w:eastAsia="pl-PL"/>
        </w:rPr>
        <w:t>kpl</w:t>
      </w:r>
      <w:proofErr w:type="spellEnd"/>
      <w:r w:rsidRPr="000A4183">
        <w:rPr>
          <w:rFonts w:ascii="Times New Roman" w:eastAsia="Times New Roman" w:hAnsi="Times New Roman" w:cs="Times New Roman"/>
          <w:sz w:val="24"/>
          <w:szCs w:val="24"/>
          <w:lang w:eastAsia="pl-PL"/>
        </w:rPr>
        <w:t xml:space="preserve">. Rozdzielnica główna (4 pola) 1 </w:t>
      </w:r>
      <w:proofErr w:type="spellStart"/>
      <w:r w:rsidRPr="000A4183">
        <w:rPr>
          <w:rFonts w:ascii="Times New Roman" w:eastAsia="Times New Roman" w:hAnsi="Times New Roman" w:cs="Times New Roman"/>
          <w:sz w:val="24"/>
          <w:szCs w:val="24"/>
          <w:lang w:eastAsia="pl-PL"/>
        </w:rPr>
        <w:t>kpl</w:t>
      </w:r>
      <w:proofErr w:type="spellEnd"/>
      <w:r w:rsidRPr="000A4183">
        <w:rPr>
          <w:rFonts w:ascii="Times New Roman" w:eastAsia="Times New Roman" w:hAnsi="Times New Roman" w:cs="Times New Roman"/>
          <w:sz w:val="24"/>
          <w:szCs w:val="24"/>
          <w:lang w:eastAsia="pl-PL"/>
        </w:rPr>
        <w:t xml:space="preserve">. Sterownik PLC z oprogramowaniem 1 </w:t>
      </w:r>
      <w:proofErr w:type="spellStart"/>
      <w:r w:rsidRPr="000A4183">
        <w:rPr>
          <w:rFonts w:ascii="Times New Roman" w:eastAsia="Times New Roman" w:hAnsi="Times New Roman" w:cs="Times New Roman"/>
          <w:sz w:val="24"/>
          <w:szCs w:val="24"/>
          <w:lang w:eastAsia="pl-PL"/>
        </w:rPr>
        <w:t>kpl</w:t>
      </w:r>
      <w:proofErr w:type="spellEnd"/>
      <w:r w:rsidRPr="000A4183">
        <w:rPr>
          <w:rFonts w:ascii="Times New Roman" w:eastAsia="Times New Roman" w:hAnsi="Times New Roman" w:cs="Times New Roman"/>
          <w:sz w:val="24"/>
          <w:szCs w:val="24"/>
          <w:lang w:eastAsia="pl-PL"/>
        </w:rPr>
        <w:t xml:space="preserve">. Zestaw komputerowy do agregatu 1 </w:t>
      </w:r>
      <w:proofErr w:type="spellStart"/>
      <w:r w:rsidRPr="000A4183">
        <w:rPr>
          <w:rFonts w:ascii="Times New Roman" w:eastAsia="Times New Roman" w:hAnsi="Times New Roman" w:cs="Times New Roman"/>
          <w:sz w:val="24"/>
          <w:szCs w:val="24"/>
          <w:lang w:eastAsia="pl-PL"/>
        </w:rPr>
        <w:t>kpl</w:t>
      </w:r>
      <w:proofErr w:type="spellEnd"/>
      <w:r w:rsidRPr="000A4183">
        <w:rPr>
          <w:rFonts w:ascii="Times New Roman" w:eastAsia="Times New Roman" w:hAnsi="Times New Roman" w:cs="Times New Roman"/>
          <w:sz w:val="24"/>
          <w:szCs w:val="24"/>
          <w:lang w:eastAsia="pl-PL"/>
        </w:rPr>
        <w:t>. Przełącznik sieciowy (</w:t>
      </w:r>
      <w:proofErr w:type="spellStart"/>
      <w:r w:rsidRPr="000A4183">
        <w:rPr>
          <w:rFonts w:ascii="Times New Roman" w:eastAsia="Times New Roman" w:hAnsi="Times New Roman" w:cs="Times New Roman"/>
          <w:sz w:val="24"/>
          <w:szCs w:val="24"/>
          <w:lang w:eastAsia="pl-PL"/>
        </w:rPr>
        <w:t>switch</w:t>
      </w:r>
      <w:proofErr w:type="spellEnd"/>
      <w:r w:rsidRPr="000A4183">
        <w:rPr>
          <w:rFonts w:ascii="Times New Roman" w:eastAsia="Times New Roman" w:hAnsi="Times New Roman" w:cs="Times New Roman"/>
          <w:sz w:val="24"/>
          <w:szCs w:val="24"/>
          <w:lang w:eastAsia="pl-PL"/>
        </w:rPr>
        <w:t xml:space="preserve">) 1 </w:t>
      </w:r>
      <w:proofErr w:type="spellStart"/>
      <w:r w:rsidRPr="000A4183">
        <w:rPr>
          <w:rFonts w:ascii="Times New Roman" w:eastAsia="Times New Roman" w:hAnsi="Times New Roman" w:cs="Times New Roman"/>
          <w:sz w:val="24"/>
          <w:szCs w:val="24"/>
          <w:lang w:eastAsia="pl-PL"/>
        </w:rPr>
        <w:t>kpl</w:t>
      </w:r>
      <w:proofErr w:type="spellEnd"/>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II.5) Główny kod CPV: </w:t>
      </w:r>
      <w:r w:rsidRPr="000A4183">
        <w:rPr>
          <w:rFonts w:ascii="Times New Roman" w:eastAsia="Times New Roman" w:hAnsi="Times New Roman" w:cs="Times New Roman"/>
          <w:sz w:val="24"/>
          <w:szCs w:val="24"/>
          <w:lang w:eastAsia="pl-PL"/>
        </w:rPr>
        <w:t xml:space="preserve">31122000-7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Dodatkowe kody CPV:</w:t>
      </w:r>
      <w:r w:rsidRPr="000A41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4183" w:rsidRPr="000A4183" w:rsidTr="000A4183">
        <w:tc>
          <w:tcPr>
            <w:tcW w:w="0" w:type="auto"/>
            <w:tcBorders>
              <w:top w:val="single" w:sz="6" w:space="0" w:color="000000"/>
              <w:left w:val="single" w:sz="6" w:space="0" w:color="000000"/>
              <w:bottom w:val="single" w:sz="6" w:space="0" w:color="000000"/>
              <w:right w:val="single" w:sz="6" w:space="0" w:color="000000"/>
            </w:tcBorders>
            <w:vAlign w:val="center"/>
            <w:hideMark/>
          </w:tcPr>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Kod CPV</w:t>
            </w:r>
          </w:p>
        </w:tc>
      </w:tr>
      <w:tr w:rsidR="000A4183" w:rsidRPr="000A4183" w:rsidTr="000A4183">
        <w:tc>
          <w:tcPr>
            <w:tcW w:w="0" w:type="auto"/>
            <w:tcBorders>
              <w:top w:val="single" w:sz="6" w:space="0" w:color="000000"/>
              <w:left w:val="single" w:sz="6" w:space="0" w:color="000000"/>
              <w:bottom w:val="single" w:sz="6" w:space="0" w:color="000000"/>
              <w:right w:val="single" w:sz="6" w:space="0" w:color="000000"/>
            </w:tcBorders>
            <w:vAlign w:val="center"/>
            <w:hideMark/>
          </w:tcPr>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30200000-1</w:t>
            </w:r>
          </w:p>
        </w:tc>
      </w:tr>
    </w:tbl>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II.6) Całkowita wartość zamówienia </w:t>
      </w:r>
      <w:r w:rsidRPr="000A4183">
        <w:rPr>
          <w:rFonts w:ascii="Times New Roman" w:eastAsia="Times New Roman" w:hAnsi="Times New Roman" w:cs="Times New Roman"/>
          <w:i/>
          <w:iCs/>
          <w:sz w:val="24"/>
          <w:szCs w:val="24"/>
          <w:lang w:eastAsia="pl-PL"/>
        </w:rPr>
        <w:t>(jeżeli zamawiający podaje informacje o wartości zamówienia)</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Wartość bez VAT: </w:t>
      </w:r>
      <w:r w:rsidRPr="000A4183">
        <w:rPr>
          <w:rFonts w:ascii="Times New Roman" w:eastAsia="Times New Roman" w:hAnsi="Times New Roman" w:cs="Times New Roman"/>
          <w:sz w:val="24"/>
          <w:szCs w:val="24"/>
          <w:lang w:eastAsia="pl-PL"/>
        </w:rPr>
        <w:br/>
        <w:t xml:space="preserve">Waluta: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4183">
        <w:rPr>
          <w:rFonts w:ascii="Times New Roman" w:eastAsia="Times New Roman" w:hAnsi="Times New Roman" w:cs="Times New Roman"/>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A4183">
        <w:rPr>
          <w:rFonts w:ascii="Times New Roman" w:eastAsia="Times New Roman" w:hAnsi="Times New Roman" w:cs="Times New Roman"/>
          <w:sz w:val="24"/>
          <w:szCs w:val="24"/>
          <w:lang w:eastAsia="pl-PL"/>
        </w:rPr>
        <w:t xml:space="preserve">Nie </w:t>
      </w:r>
      <w:r w:rsidRPr="000A41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miesiącach:   </w:t>
      </w:r>
      <w:r w:rsidRPr="000A4183">
        <w:rPr>
          <w:rFonts w:ascii="Times New Roman" w:eastAsia="Times New Roman" w:hAnsi="Times New Roman" w:cs="Times New Roman"/>
          <w:i/>
          <w:iCs/>
          <w:sz w:val="24"/>
          <w:szCs w:val="24"/>
          <w:lang w:eastAsia="pl-PL"/>
        </w:rPr>
        <w:t xml:space="preserve"> lub </w:t>
      </w:r>
      <w:r w:rsidRPr="000A4183">
        <w:rPr>
          <w:rFonts w:ascii="Times New Roman" w:eastAsia="Times New Roman" w:hAnsi="Times New Roman" w:cs="Times New Roman"/>
          <w:b/>
          <w:bCs/>
          <w:sz w:val="24"/>
          <w:szCs w:val="24"/>
          <w:lang w:eastAsia="pl-PL"/>
        </w:rPr>
        <w:t>dniach:</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i/>
          <w:iCs/>
          <w:sz w:val="24"/>
          <w:szCs w:val="24"/>
          <w:lang w:eastAsia="pl-PL"/>
        </w:rPr>
        <w:t>lub</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data rozpoczęcia: </w:t>
      </w:r>
      <w:r w:rsidRPr="000A4183">
        <w:rPr>
          <w:rFonts w:ascii="Times New Roman" w:eastAsia="Times New Roman" w:hAnsi="Times New Roman" w:cs="Times New Roman"/>
          <w:sz w:val="24"/>
          <w:szCs w:val="24"/>
          <w:lang w:eastAsia="pl-PL"/>
        </w:rPr>
        <w:t> </w:t>
      </w:r>
      <w:r w:rsidRPr="000A4183">
        <w:rPr>
          <w:rFonts w:ascii="Times New Roman" w:eastAsia="Times New Roman" w:hAnsi="Times New Roman" w:cs="Times New Roman"/>
          <w:i/>
          <w:iCs/>
          <w:sz w:val="24"/>
          <w:szCs w:val="24"/>
          <w:lang w:eastAsia="pl-PL"/>
        </w:rPr>
        <w:t xml:space="preserve"> lub </w:t>
      </w:r>
      <w:r w:rsidRPr="000A4183">
        <w:rPr>
          <w:rFonts w:ascii="Times New Roman" w:eastAsia="Times New Roman" w:hAnsi="Times New Roman" w:cs="Times New Roman"/>
          <w:b/>
          <w:bCs/>
          <w:sz w:val="24"/>
          <w:szCs w:val="24"/>
          <w:lang w:eastAsia="pl-PL"/>
        </w:rPr>
        <w:t xml:space="preserve">zakończenia: </w:t>
      </w:r>
      <w:r w:rsidRPr="000A4183">
        <w:rPr>
          <w:rFonts w:ascii="Times New Roman" w:eastAsia="Times New Roman" w:hAnsi="Times New Roman" w:cs="Times New Roman"/>
          <w:sz w:val="24"/>
          <w:szCs w:val="24"/>
          <w:lang w:eastAsia="pl-PL"/>
        </w:rPr>
        <w:t xml:space="preserve">2019-03-31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II.9) Informacje dodatkowe: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III.1) WARUNKI UDZIAŁU W POSTĘPOWANIU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Określenie warunków: Zamawiający nie wyznacza warunku w tym zakresie </w:t>
      </w:r>
      <w:r w:rsidRPr="000A4183">
        <w:rPr>
          <w:rFonts w:ascii="Times New Roman" w:eastAsia="Times New Roman" w:hAnsi="Times New Roman" w:cs="Times New Roman"/>
          <w:sz w:val="24"/>
          <w:szCs w:val="24"/>
          <w:lang w:eastAsia="pl-PL"/>
        </w:rPr>
        <w:br/>
        <w:t xml:space="preserve">Informacje dodatkowe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III.1.2) Sytuacja finansowa lub ekonomiczna </w:t>
      </w:r>
      <w:r w:rsidRPr="000A4183">
        <w:rPr>
          <w:rFonts w:ascii="Times New Roman" w:eastAsia="Times New Roman" w:hAnsi="Times New Roman" w:cs="Times New Roman"/>
          <w:sz w:val="24"/>
          <w:szCs w:val="24"/>
          <w:lang w:eastAsia="pl-PL"/>
        </w:rPr>
        <w:br/>
        <w:t xml:space="preserve">Określenie warunków: Zamawiający nie wyznacza warunku w tym zakresie </w:t>
      </w:r>
      <w:r w:rsidRPr="000A4183">
        <w:rPr>
          <w:rFonts w:ascii="Times New Roman" w:eastAsia="Times New Roman" w:hAnsi="Times New Roman" w:cs="Times New Roman"/>
          <w:sz w:val="24"/>
          <w:szCs w:val="24"/>
          <w:lang w:eastAsia="pl-PL"/>
        </w:rPr>
        <w:br/>
        <w:t xml:space="preserve">Informacje dodatkowe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III.1.3) Zdolność techniczna lub zawodowa </w:t>
      </w:r>
      <w:r w:rsidRPr="000A4183">
        <w:rPr>
          <w:rFonts w:ascii="Times New Roman" w:eastAsia="Times New Roman" w:hAnsi="Times New Roman" w:cs="Times New Roman"/>
          <w:sz w:val="24"/>
          <w:szCs w:val="24"/>
          <w:lang w:eastAsia="pl-PL"/>
        </w:rPr>
        <w:br/>
        <w:t xml:space="preserve">Określenie warunków: Zamawiający nie wyznacza warunku w tym zakresie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A4183">
        <w:rPr>
          <w:rFonts w:ascii="Times New Roman" w:eastAsia="Times New Roman" w:hAnsi="Times New Roman" w:cs="Times New Roman"/>
          <w:sz w:val="24"/>
          <w:szCs w:val="24"/>
          <w:lang w:eastAsia="pl-PL"/>
        </w:rPr>
        <w:br/>
        <w:t xml:space="preserve">Informacje dodatkowe: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III.2) PODSTAWY WYKLUCZENIA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III.2.1) Podstawy wykluczenia określone w art. 24 ust. 1 ustawy Pzp</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III.2.2) Zamawiający przewiduje wykluczenie wykonawcy na podstawie art. 24 ust. 5 ustawy Pzp</w:t>
      </w:r>
      <w:r w:rsidRPr="000A41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4183">
        <w:rPr>
          <w:rFonts w:ascii="Times New Roman" w:eastAsia="Times New Roman" w:hAnsi="Times New Roman" w:cs="Times New Roman"/>
          <w:sz w:val="24"/>
          <w:szCs w:val="24"/>
          <w:lang w:eastAsia="pl-PL"/>
        </w:rPr>
        <w:br/>
        <w:t xml:space="preserve">Tak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Oświadczenie o spełnianiu kryteriów selekcji </w:t>
      </w:r>
      <w:r w:rsidRPr="000A4183">
        <w:rPr>
          <w:rFonts w:ascii="Times New Roman" w:eastAsia="Times New Roman" w:hAnsi="Times New Roman" w:cs="Times New Roman"/>
          <w:sz w:val="24"/>
          <w:szCs w:val="24"/>
          <w:lang w:eastAsia="pl-PL"/>
        </w:rPr>
        <w:br/>
        <w:t xml:space="preserve">Nie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III.5.1) W ZAKRESIE SPEŁNIANIA WARUNKÓW UDZIAŁU W POSTĘPOWANIU:</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III.5.2) W ZAKRESIE KRYTERIÓW SELEKCJI:</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III.7) INNE DOKUMENTY NIE WYMIENIONE W pkt III.3) - III.6)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1. Wypełniony i podpisany Formularz Oferty zgodnie ze wzorem stanowiącym załącznik nr 4 do SIWZ; 2. Parametry techniczne załącznik nr 5 . 3. Oświadczenie wymagane od wykonawcy w zakresie wypełnienia obowiązków informacyjnych przewidzianych w art. 13 lub art. 14 RODO (załącznik nr 6) 4. 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u w:val="single"/>
          <w:lang w:eastAsia="pl-PL"/>
        </w:rPr>
        <w:t xml:space="preserve">SEKCJA IV: PROCEDURA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IV.1) OPIS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IV.1.1) Tryb udzielenia zamówienia: </w:t>
      </w:r>
      <w:r w:rsidRPr="000A4183">
        <w:rPr>
          <w:rFonts w:ascii="Times New Roman" w:eastAsia="Times New Roman" w:hAnsi="Times New Roman" w:cs="Times New Roman"/>
          <w:sz w:val="24"/>
          <w:szCs w:val="24"/>
          <w:lang w:eastAsia="pl-PL"/>
        </w:rPr>
        <w:t xml:space="preserve">Przetarg nieograniczony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IV.1.2) Zamawiający żąda wniesienia wadium:</w:t>
      </w:r>
      <w:r w:rsidRPr="000A4183">
        <w:rPr>
          <w:rFonts w:ascii="Times New Roman" w:eastAsia="Times New Roman" w:hAnsi="Times New Roman" w:cs="Times New Roman"/>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lastRenderedPageBreak/>
        <w:t xml:space="preserve">Nie </w:t>
      </w:r>
      <w:r w:rsidRPr="000A4183">
        <w:rPr>
          <w:rFonts w:ascii="Times New Roman" w:eastAsia="Times New Roman" w:hAnsi="Times New Roman" w:cs="Times New Roman"/>
          <w:sz w:val="24"/>
          <w:szCs w:val="24"/>
          <w:lang w:eastAsia="pl-PL"/>
        </w:rPr>
        <w:br/>
        <w:t xml:space="preserve">Informacja na temat wadium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IV.1.3) Przewiduje się udzielenie zaliczek na poczet wykonania zamówienia:</w:t>
      </w:r>
      <w:r w:rsidRPr="000A4183">
        <w:rPr>
          <w:rFonts w:ascii="Times New Roman" w:eastAsia="Times New Roman" w:hAnsi="Times New Roman" w:cs="Times New Roman"/>
          <w:sz w:val="24"/>
          <w:szCs w:val="24"/>
          <w:lang w:eastAsia="pl-PL"/>
        </w:rPr>
        <w:t xml:space="preserv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r w:rsidRPr="000A4183">
        <w:rPr>
          <w:rFonts w:ascii="Times New Roman" w:eastAsia="Times New Roman" w:hAnsi="Times New Roman" w:cs="Times New Roman"/>
          <w:sz w:val="24"/>
          <w:szCs w:val="24"/>
          <w:lang w:eastAsia="pl-PL"/>
        </w:rPr>
        <w:br/>
        <w:t xml:space="preserve">Należy podać informacje na temat udzielania zaliczek: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r w:rsidRPr="000A41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4183">
        <w:rPr>
          <w:rFonts w:ascii="Times New Roman" w:eastAsia="Times New Roman" w:hAnsi="Times New Roman" w:cs="Times New Roman"/>
          <w:sz w:val="24"/>
          <w:szCs w:val="24"/>
          <w:lang w:eastAsia="pl-PL"/>
        </w:rPr>
        <w:br/>
        <w:t xml:space="preserve">Nie </w:t>
      </w:r>
      <w:r w:rsidRPr="000A4183">
        <w:rPr>
          <w:rFonts w:ascii="Times New Roman" w:eastAsia="Times New Roman" w:hAnsi="Times New Roman" w:cs="Times New Roman"/>
          <w:sz w:val="24"/>
          <w:szCs w:val="24"/>
          <w:lang w:eastAsia="pl-PL"/>
        </w:rPr>
        <w:br/>
        <w:t xml:space="preserve">Informacje dodatkowe: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IV.1.5.) Wymaga się złożenia oferty wariantowej: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Nie </w:t>
      </w:r>
      <w:r w:rsidRPr="000A4183">
        <w:rPr>
          <w:rFonts w:ascii="Times New Roman" w:eastAsia="Times New Roman" w:hAnsi="Times New Roman" w:cs="Times New Roman"/>
          <w:sz w:val="24"/>
          <w:szCs w:val="24"/>
          <w:lang w:eastAsia="pl-PL"/>
        </w:rPr>
        <w:br/>
        <w:t xml:space="preserve">Dopuszcza się złożenie oferty wariantowej </w:t>
      </w:r>
      <w:r w:rsidRPr="000A4183">
        <w:rPr>
          <w:rFonts w:ascii="Times New Roman" w:eastAsia="Times New Roman" w:hAnsi="Times New Roman" w:cs="Times New Roman"/>
          <w:sz w:val="24"/>
          <w:szCs w:val="24"/>
          <w:lang w:eastAsia="pl-PL"/>
        </w:rPr>
        <w:br/>
        <w:t xml:space="preserve">Nie </w:t>
      </w:r>
      <w:r w:rsidRPr="000A41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Liczba wykonawców   </w:t>
      </w:r>
      <w:r w:rsidRPr="000A4183">
        <w:rPr>
          <w:rFonts w:ascii="Times New Roman" w:eastAsia="Times New Roman" w:hAnsi="Times New Roman" w:cs="Times New Roman"/>
          <w:sz w:val="24"/>
          <w:szCs w:val="24"/>
          <w:lang w:eastAsia="pl-PL"/>
        </w:rPr>
        <w:br/>
        <w:t xml:space="preserve">Przewidywana minimalna liczba wykonawców </w:t>
      </w:r>
      <w:r w:rsidRPr="000A4183">
        <w:rPr>
          <w:rFonts w:ascii="Times New Roman" w:eastAsia="Times New Roman" w:hAnsi="Times New Roman" w:cs="Times New Roman"/>
          <w:sz w:val="24"/>
          <w:szCs w:val="24"/>
          <w:lang w:eastAsia="pl-PL"/>
        </w:rPr>
        <w:br/>
        <w:t xml:space="preserve">Maksymalna liczba wykonawców   </w:t>
      </w:r>
      <w:r w:rsidRPr="000A4183">
        <w:rPr>
          <w:rFonts w:ascii="Times New Roman" w:eastAsia="Times New Roman" w:hAnsi="Times New Roman" w:cs="Times New Roman"/>
          <w:sz w:val="24"/>
          <w:szCs w:val="24"/>
          <w:lang w:eastAsia="pl-PL"/>
        </w:rPr>
        <w:br/>
        <w:t xml:space="preserve">Kryteria selekcji wykonawców: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IV.1.7) Informacje na temat umowy ramowej lub dynamicznego systemu zakupów: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Umowa ramowa będzie zawarta: </w:t>
      </w:r>
      <w:r w:rsidRPr="000A4183">
        <w:rPr>
          <w:rFonts w:ascii="Times New Roman" w:eastAsia="Times New Roman" w:hAnsi="Times New Roman" w:cs="Times New Roman"/>
          <w:sz w:val="24"/>
          <w:szCs w:val="24"/>
          <w:lang w:eastAsia="pl-PL"/>
        </w:rPr>
        <w:br/>
        <w:t xml:space="preserve">Czy przewiduje się ograniczenie liczby uczestników umowy ramowej: </w:t>
      </w:r>
      <w:r w:rsidRPr="000A4183">
        <w:rPr>
          <w:rFonts w:ascii="Times New Roman" w:eastAsia="Times New Roman" w:hAnsi="Times New Roman" w:cs="Times New Roman"/>
          <w:sz w:val="24"/>
          <w:szCs w:val="24"/>
          <w:lang w:eastAsia="pl-PL"/>
        </w:rPr>
        <w:br/>
        <w:t xml:space="preserve">Przewidziana maksymalna liczba uczestników umowy ramowej: </w:t>
      </w:r>
      <w:r w:rsidRPr="000A4183">
        <w:rPr>
          <w:rFonts w:ascii="Times New Roman" w:eastAsia="Times New Roman" w:hAnsi="Times New Roman" w:cs="Times New Roman"/>
          <w:sz w:val="24"/>
          <w:szCs w:val="24"/>
          <w:lang w:eastAsia="pl-PL"/>
        </w:rPr>
        <w:br/>
        <w:t xml:space="preserve">Informacje dodatkowe: </w:t>
      </w:r>
      <w:r w:rsidRPr="000A4183">
        <w:rPr>
          <w:rFonts w:ascii="Times New Roman" w:eastAsia="Times New Roman" w:hAnsi="Times New Roman" w:cs="Times New Roman"/>
          <w:sz w:val="24"/>
          <w:szCs w:val="24"/>
          <w:lang w:eastAsia="pl-PL"/>
        </w:rPr>
        <w:br/>
        <w:t xml:space="preserve">Zamówienie obejmuje ustanowienie dynamicznego systemu zakupów: </w:t>
      </w:r>
      <w:r w:rsidRPr="000A41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4183">
        <w:rPr>
          <w:rFonts w:ascii="Times New Roman" w:eastAsia="Times New Roman" w:hAnsi="Times New Roman" w:cs="Times New Roman"/>
          <w:sz w:val="24"/>
          <w:szCs w:val="24"/>
          <w:lang w:eastAsia="pl-PL"/>
        </w:rPr>
        <w:br/>
        <w:t xml:space="preserve">Informacje dodatkowe: </w:t>
      </w:r>
      <w:r w:rsidRPr="000A41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41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IV.1.8) Aukcja elektroniczna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Przewidziane jest przeprowadzenie aukcji elektronicznej </w:t>
      </w:r>
      <w:r w:rsidRPr="000A4183">
        <w:rPr>
          <w:rFonts w:ascii="Times New Roman" w:eastAsia="Times New Roman" w:hAnsi="Times New Roman" w:cs="Times New Roman"/>
          <w:i/>
          <w:iCs/>
          <w:sz w:val="24"/>
          <w:szCs w:val="24"/>
          <w:lang w:eastAsia="pl-PL"/>
        </w:rPr>
        <w:t xml:space="preserve">(przetarg nieograniczony, przetarg ograniczony, negocjacje z ogłoszeniem) </w:t>
      </w:r>
      <w:r w:rsidRPr="000A4183">
        <w:rPr>
          <w:rFonts w:ascii="Times New Roman" w:eastAsia="Times New Roman" w:hAnsi="Times New Roman" w:cs="Times New Roman"/>
          <w:sz w:val="24"/>
          <w:szCs w:val="24"/>
          <w:lang w:eastAsia="pl-PL"/>
        </w:rPr>
        <w:br/>
        <w:t xml:space="preserve">Należy podać adres strony internetowej, na której aukcja będzie prowadzona: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4183">
        <w:rPr>
          <w:rFonts w:ascii="Times New Roman" w:eastAsia="Times New Roman" w:hAnsi="Times New Roman" w:cs="Times New Roman"/>
          <w:sz w:val="24"/>
          <w:szCs w:val="24"/>
          <w:lang w:eastAsia="pl-PL"/>
        </w:rPr>
        <w:br/>
        <w:t xml:space="preserve">Informacje dotyczące przebiegu aukcji elektronicznej: </w:t>
      </w:r>
      <w:r w:rsidRPr="000A4183">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0A4183">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0A41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41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4183">
        <w:rPr>
          <w:rFonts w:ascii="Times New Roman" w:eastAsia="Times New Roman" w:hAnsi="Times New Roman" w:cs="Times New Roman"/>
          <w:sz w:val="24"/>
          <w:szCs w:val="24"/>
          <w:lang w:eastAsia="pl-PL"/>
        </w:rPr>
        <w:br/>
        <w:t xml:space="preserve">Informacje o liczbie etapów aukcji elektronicznej i czasie ich trwania: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Czas trwania: </w:t>
      </w:r>
      <w:r w:rsidRPr="000A41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4183">
        <w:rPr>
          <w:rFonts w:ascii="Times New Roman" w:eastAsia="Times New Roman" w:hAnsi="Times New Roman" w:cs="Times New Roman"/>
          <w:sz w:val="24"/>
          <w:szCs w:val="24"/>
          <w:lang w:eastAsia="pl-PL"/>
        </w:rPr>
        <w:br/>
        <w:t xml:space="preserve">Warunki zamknięcia aukcji elektronicznej: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IV.2) KRYTERIA OCENY OFERT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IV.2.1) Kryteria oceny ofert: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IV.2.2) Kryteria</w:t>
      </w:r>
      <w:r w:rsidRPr="000A41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0A4183" w:rsidRPr="000A4183" w:rsidTr="000A4183">
        <w:tc>
          <w:tcPr>
            <w:tcW w:w="0" w:type="auto"/>
            <w:tcBorders>
              <w:top w:val="single" w:sz="6" w:space="0" w:color="000000"/>
              <w:left w:val="single" w:sz="6" w:space="0" w:color="000000"/>
              <w:bottom w:val="single" w:sz="6" w:space="0" w:color="000000"/>
              <w:right w:val="single" w:sz="6" w:space="0" w:color="000000"/>
            </w:tcBorders>
            <w:vAlign w:val="center"/>
            <w:hideMark/>
          </w:tcPr>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Znaczenie</w:t>
            </w:r>
          </w:p>
        </w:tc>
      </w:tr>
      <w:tr w:rsidR="000A4183" w:rsidRPr="000A4183" w:rsidTr="000A4183">
        <w:tc>
          <w:tcPr>
            <w:tcW w:w="0" w:type="auto"/>
            <w:tcBorders>
              <w:top w:val="single" w:sz="6" w:space="0" w:color="000000"/>
              <w:left w:val="single" w:sz="6" w:space="0" w:color="000000"/>
              <w:bottom w:val="single" w:sz="6" w:space="0" w:color="000000"/>
              <w:right w:val="single" w:sz="6" w:space="0" w:color="000000"/>
            </w:tcBorders>
            <w:vAlign w:val="center"/>
            <w:hideMark/>
          </w:tcPr>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60,00</w:t>
            </w:r>
          </w:p>
        </w:tc>
      </w:tr>
      <w:tr w:rsidR="000A4183" w:rsidRPr="000A4183" w:rsidTr="000A4183">
        <w:tc>
          <w:tcPr>
            <w:tcW w:w="0" w:type="auto"/>
            <w:tcBorders>
              <w:top w:val="single" w:sz="6" w:space="0" w:color="000000"/>
              <w:left w:val="single" w:sz="6" w:space="0" w:color="000000"/>
              <w:bottom w:val="single" w:sz="6" w:space="0" w:color="000000"/>
              <w:right w:val="single" w:sz="6" w:space="0" w:color="000000"/>
            </w:tcBorders>
            <w:vAlign w:val="center"/>
            <w:hideMark/>
          </w:tcPr>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40,00</w:t>
            </w:r>
          </w:p>
        </w:tc>
      </w:tr>
    </w:tbl>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 xml:space="preserve">IV.2.3) Zastosowanie procedury, o której mowa w art. 24aa ust. 1 ustawy Pzp </w:t>
      </w:r>
      <w:r w:rsidRPr="000A4183">
        <w:rPr>
          <w:rFonts w:ascii="Times New Roman" w:eastAsia="Times New Roman" w:hAnsi="Times New Roman" w:cs="Times New Roman"/>
          <w:sz w:val="24"/>
          <w:szCs w:val="24"/>
          <w:lang w:eastAsia="pl-PL"/>
        </w:rPr>
        <w:t xml:space="preserve">(przetarg nieograniczony) </w:t>
      </w:r>
      <w:r w:rsidRPr="000A4183">
        <w:rPr>
          <w:rFonts w:ascii="Times New Roman" w:eastAsia="Times New Roman" w:hAnsi="Times New Roman" w:cs="Times New Roman"/>
          <w:sz w:val="24"/>
          <w:szCs w:val="24"/>
          <w:lang w:eastAsia="pl-PL"/>
        </w:rPr>
        <w:br/>
        <w:t xml:space="preserve">Tak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IV.3) Negocjacje z ogłoszeniem, dialog konkurencyjny, partnerstwo innowacyjne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IV.3.1) Informacje na temat negocjacji z ogłoszeniem</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Minimalne wymagania, które muszą spełniać wszystkie oferty: </w:t>
      </w:r>
      <w:r w:rsidRPr="000A41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4183">
        <w:rPr>
          <w:rFonts w:ascii="Times New Roman" w:eastAsia="Times New Roman" w:hAnsi="Times New Roman" w:cs="Times New Roman"/>
          <w:sz w:val="24"/>
          <w:szCs w:val="24"/>
          <w:lang w:eastAsia="pl-PL"/>
        </w:rPr>
        <w:br/>
        <w:t xml:space="preserve">Przewidziany jest podział negocjacji na etapy w celu ograniczenia liczby ofert: </w:t>
      </w:r>
      <w:r w:rsidRPr="000A4183">
        <w:rPr>
          <w:rFonts w:ascii="Times New Roman" w:eastAsia="Times New Roman" w:hAnsi="Times New Roman" w:cs="Times New Roman"/>
          <w:sz w:val="24"/>
          <w:szCs w:val="24"/>
          <w:lang w:eastAsia="pl-PL"/>
        </w:rPr>
        <w:br/>
        <w:t xml:space="preserve">Należy podać informacje na temat etapów negocjacji (w tym liczbę etapów): </w:t>
      </w:r>
      <w:r w:rsidRPr="000A4183">
        <w:rPr>
          <w:rFonts w:ascii="Times New Roman" w:eastAsia="Times New Roman" w:hAnsi="Times New Roman" w:cs="Times New Roman"/>
          <w:sz w:val="24"/>
          <w:szCs w:val="24"/>
          <w:lang w:eastAsia="pl-PL"/>
        </w:rPr>
        <w:br/>
        <w:t xml:space="preserve">Informacje dodatkowe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IV.3.2) Informacje na temat dialogu konkurencyjnego</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41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4183">
        <w:rPr>
          <w:rFonts w:ascii="Times New Roman" w:eastAsia="Times New Roman" w:hAnsi="Times New Roman" w:cs="Times New Roman"/>
          <w:sz w:val="24"/>
          <w:szCs w:val="24"/>
          <w:lang w:eastAsia="pl-PL"/>
        </w:rPr>
        <w:br/>
        <w:t xml:space="preserve">Wstępny harmonogram postępowania: </w:t>
      </w:r>
      <w:r w:rsidRPr="000A4183">
        <w:rPr>
          <w:rFonts w:ascii="Times New Roman" w:eastAsia="Times New Roman" w:hAnsi="Times New Roman" w:cs="Times New Roman"/>
          <w:sz w:val="24"/>
          <w:szCs w:val="24"/>
          <w:lang w:eastAsia="pl-PL"/>
        </w:rPr>
        <w:br/>
        <w:t xml:space="preserve">Podział dialogu na etapy w celu ograniczenia liczby rozwiązań: </w:t>
      </w:r>
      <w:r w:rsidRPr="000A4183">
        <w:rPr>
          <w:rFonts w:ascii="Times New Roman" w:eastAsia="Times New Roman" w:hAnsi="Times New Roman" w:cs="Times New Roman"/>
          <w:sz w:val="24"/>
          <w:szCs w:val="24"/>
          <w:lang w:eastAsia="pl-PL"/>
        </w:rPr>
        <w:br/>
        <w:t xml:space="preserve">Należy podać informacje na temat etapów dialogu: </w:t>
      </w:r>
      <w:r w:rsidRPr="000A4183">
        <w:rPr>
          <w:rFonts w:ascii="Times New Roman" w:eastAsia="Times New Roman" w:hAnsi="Times New Roman" w:cs="Times New Roman"/>
          <w:sz w:val="24"/>
          <w:szCs w:val="24"/>
          <w:lang w:eastAsia="pl-PL"/>
        </w:rPr>
        <w:br/>
        <w:t xml:space="preserve">Informacje dodatkowe: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IV.3.3) Informacje na temat partnerstwa innowacyjnego</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41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4183">
        <w:rPr>
          <w:rFonts w:ascii="Times New Roman" w:eastAsia="Times New Roman" w:hAnsi="Times New Roman" w:cs="Times New Roman"/>
          <w:sz w:val="24"/>
          <w:szCs w:val="24"/>
          <w:lang w:eastAsia="pl-PL"/>
        </w:rPr>
        <w:br/>
        <w:t xml:space="preserve">Informacje dodatkowe: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IV.4) Licytacja elektroniczna </w:t>
      </w:r>
      <w:r w:rsidRPr="000A4183">
        <w:rPr>
          <w:rFonts w:ascii="Times New Roman" w:eastAsia="Times New Roman" w:hAnsi="Times New Roman" w:cs="Times New Roman"/>
          <w:sz w:val="24"/>
          <w:szCs w:val="24"/>
          <w:lang w:eastAsia="pl-PL"/>
        </w:rPr>
        <w:br/>
        <w:t xml:space="preserve">Adres strony internetowej, na której będzie prowadzona licytacja elektroniczna: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Czas trwania: </w:t>
      </w:r>
      <w:r w:rsidRPr="000A41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Termin składania wniosków o dopuszczenie do udziału w licytacji elektronicznej: </w:t>
      </w:r>
      <w:r w:rsidRPr="000A4183">
        <w:rPr>
          <w:rFonts w:ascii="Times New Roman" w:eastAsia="Times New Roman" w:hAnsi="Times New Roman" w:cs="Times New Roman"/>
          <w:sz w:val="24"/>
          <w:szCs w:val="24"/>
          <w:lang w:eastAsia="pl-PL"/>
        </w:rPr>
        <w:br/>
        <w:t xml:space="preserve">Data: godzina: </w:t>
      </w:r>
      <w:r w:rsidRPr="000A4183">
        <w:rPr>
          <w:rFonts w:ascii="Times New Roman" w:eastAsia="Times New Roman" w:hAnsi="Times New Roman" w:cs="Times New Roman"/>
          <w:sz w:val="24"/>
          <w:szCs w:val="24"/>
          <w:lang w:eastAsia="pl-PL"/>
        </w:rPr>
        <w:br/>
        <w:t xml:space="preserve">Termin otwarcia licytacji elektronicznej: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Termin i warunki zamknięcia licytacji elektronicznej: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Wymagania dotyczące zabezpieczenia należytego wykonania umowy: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sz w:val="24"/>
          <w:szCs w:val="24"/>
          <w:lang w:eastAsia="pl-PL"/>
        </w:rPr>
        <w:t xml:space="preserve">Informacje dodatkowe: </w:t>
      </w:r>
    </w:p>
    <w:p w:rsidR="000A4183" w:rsidRPr="000A4183" w:rsidRDefault="000A4183" w:rsidP="000A4183">
      <w:pPr>
        <w:spacing w:after="0" w:line="240" w:lineRule="auto"/>
        <w:rPr>
          <w:rFonts w:ascii="Times New Roman" w:eastAsia="Times New Roman" w:hAnsi="Times New Roman" w:cs="Times New Roman"/>
          <w:sz w:val="24"/>
          <w:szCs w:val="24"/>
          <w:lang w:eastAsia="pl-PL"/>
        </w:rPr>
      </w:pPr>
      <w:r w:rsidRPr="000A4183">
        <w:rPr>
          <w:rFonts w:ascii="Times New Roman" w:eastAsia="Times New Roman" w:hAnsi="Times New Roman" w:cs="Times New Roman"/>
          <w:b/>
          <w:bCs/>
          <w:sz w:val="24"/>
          <w:szCs w:val="24"/>
          <w:lang w:eastAsia="pl-PL"/>
        </w:rPr>
        <w:t>IV.5) ZMIANA UMOWY</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4183">
        <w:rPr>
          <w:rFonts w:ascii="Times New Roman" w:eastAsia="Times New Roman" w:hAnsi="Times New Roman" w:cs="Times New Roman"/>
          <w:sz w:val="24"/>
          <w:szCs w:val="24"/>
          <w:lang w:eastAsia="pl-PL"/>
        </w:rPr>
        <w:t xml:space="preserve"> Nie </w:t>
      </w:r>
      <w:r w:rsidRPr="000A4183">
        <w:rPr>
          <w:rFonts w:ascii="Times New Roman" w:eastAsia="Times New Roman" w:hAnsi="Times New Roman" w:cs="Times New Roman"/>
          <w:sz w:val="24"/>
          <w:szCs w:val="24"/>
          <w:lang w:eastAsia="pl-PL"/>
        </w:rPr>
        <w:br/>
        <w:t xml:space="preserve">Należy wskazać zakres, charakter zmian oraz warunki wprowadzenia zmian: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IV.6) INFORMACJE ADMINISTRACYJNE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IV.6.1) Sposób udostępniania informacji o charakterze poufnym </w:t>
      </w:r>
      <w:r w:rsidRPr="000A4183">
        <w:rPr>
          <w:rFonts w:ascii="Times New Roman" w:eastAsia="Times New Roman" w:hAnsi="Times New Roman" w:cs="Times New Roman"/>
          <w:i/>
          <w:iCs/>
          <w:sz w:val="24"/>
          <w:szCs w:val="24"/>
          <w:lang w:eastAsia="pl-PL"/>
        </w:rPr>
        <w:t xml:space="preserve">(jeżeli dotyczy): </w:t>
      </w:r>
      <w:r w:rsidRPr="000A418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Środki służące ochronie informacji o charakterze poufnym</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4183">
        <w:rPr>
          <w:rFonts w:ascii="Times New Roman" w:eastAsia="Times New Roman" w:hAnsi="Times New Roman" w:cs="Times New Roman"/>
          <w:sz w:val="24"/>
          <w:szCs w:val="24"/>
          <w:lang w:eastAsia="pl-PL"/>
        </w:rPr>
        <w:br/>
        <w:t xml:space="preserve">Data: 2018-11-26, godzina: 09:00, </w:t>
      </w:r>
      <w:r w:rsidRPr="000A41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4183">
        <w:rPr>
          <w:rFonts w:ascii="Times New Roman" w:eastAsia="Times New Roman" w:hAnsi="Times New Roman" w:cs="Times New Roman"/>
          <w:sz w:val="24"/>
          <w:szCs w:val="24"/>
          <w:lang w:eastAsia="pl-PL"/>
        </w:rPr>
        <w:br/>
        <w:t xml:space="preserve">Nie </w:t>
      </w:r>
      <w:r w:rsidRPr="000A4183">
        <w:rPr>
          <w:rFonts w:ascii="Times New Roman" w:eastAsia="Times New Roman" w:hAnsi="Times New Roman" w:cs="Times New Roman"/>
          <w:sz w:val="24"/>
          <w:szCs w:val="24"/>
          <w:lang w:eastAsia="pl-PL"/>
        </w:rPr>
        <w:br/>
        <w:t xml:space="preserve">Wskazać powody: </w:t>
      </w:r>
      <w:r w:rsidRPr="000A41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4183">
        <w:rPr>
          <w:rFonts w:ascii="Times New Roman" w:eastAsia="Times New Roman" w:hAnsi="Times New Roman" w:cs="Times New Roman"/>
          <w:sz w:val="24"/>
          <w:szCs w:val="24"/>
          <w:lang w:eastAsia="pl-PL"/>
        </w:rPr>
        <w:br/>
        <w:t xml:space="preserve">&gt; polski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IV.6.3) Termin związania ofertą: </w:t>
      </w:r>
      <w:r w:rsidRPr="000A4183">
        <w:rPr>
          <w:rFonts w:ascii="Times New Roman" w:eastAsia="Times New Roman" w:hAnsi="Times New Roman" w:cs="Times New Roman"/>
          <w:sz w:val="24"/>
          <w:szCs w:val="24"/>
          <w:lang w:eastAsia="pl-PL"/>
        </w:rPr>
        <w:t xml:space="preserve">do: okres w dniach: 30 (od ostatecznego terminu składania ofert)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0A4183">
        <w:rPr>
          <w:rFonts w:ascii="Times New Roman" w:eastAsia="Times New Roman" w:hAnsi="Times New Roman" w:cs="Times New Roman"/>
          <w:b/>
          <w:bCs/>
          <w:sz w:val="24"/>
          <w:szCs w:val="24"/>
          <w:lang w:eastAsia="pl-PL"/>
        </w:rPr>
        <w:lastRenderedPageBreak/>
        <w:t xml:space="preserve">które </w:t>
      </w:r>
      <w:bookmarkStart w:id="0" w:name="_GoBack"/>
      <w:bookmarkEnd w:id="0"/>
      <w:r w:rsidRPr="000A4183">
        <w:rPr>
          <w:rFonts w:ascii="Times New Roman" w:eastAsia="Times New Roman" w:hAnsi="Times New Roman" w:cs="Times New Roman"/>
          <w:b/>
          <w:bCs/>
          <w:sz w:val="24"/>
          <w:szCs w:val="24"/>
          <w:lang w:eastAsia="pl-PL"/>
        </w:rPr>
        <w:t>zamawiający zamierzał przeznaczyć na sfinansowanie całości lub części zamówienia, nie zostały mu przyznane</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r>
      <w:r w:rsidRPr="000A4183">
        <w:rPr>
          <w:rFonts w:ascii="Times New Roman" w:eastAsia="Times New Roman" w:hAnsi="Times New Roman" w:cs="Times New Roman"/>
          <w:b/>
          <w:bCs/>
          <w:sz w:val="24"/>
          <w:szCs w:val="24"/>
          <w:lang w:eastAsia="pl-PL"/>
        </w:rPr>
        <w:t>IV.6.6) Informacje dodatkowe:</w:t>
      </w:r>
      <w:r w:rsidRPr="000A4183">
        <w:rPr>
          <w:rFonts w:ascii="Times New Roman" w:eastAsia="Times New Roman" w:hAnsi="Times New Roman" w:cs="Times New Roman"/>
          <w:sz w:val="24"/>
          <w:szCs w:val="24"/>
          <w:lang w:eastAsia="pl-PL"/>
        </w:rPr>
        <w:t xml:space="preserve"> </w:t>
      </w:r>
      <w:r w:rsidRPr="000A4183">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/Michał Myszkowski, kontakt: m.myszkowski@amw.gdynia.pl, 261262529/ *; Pani/Pana dane osobowe przetwarzane będą na podstawie art. 6 ust. 1 lit. c RODO w celu związanym z postępowaniem o udzielenie zamówienia publicznego 118/ZP/18/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Pzp”; Pani/Pana dane osobowe będą przechowywane, zgodnie z art. 97 ust. 1 ustawy Pzp,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0A4183">
        <w:rPr>
          <w:rFonts w:ascii="Times New Roman" w:eastAsia="Times New Roman" w:hAnsi="Times New Roman" w:cs="Times New Roman"/>
          <w:sz w:val="24"/>
          <w:szCs w:val="24"/>
          <w:lang w:eastAsia="pl-PL"/>
        </w:rPr>
        <w:sym w:font="Symbol" w:char="F0A7"/>
      </w:r>
      <w:r w:rsidRPr="000A4183">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83"/>
    <w:rsid w:val="000A4183"/>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C81ED-CFB5-4F92-A489-CE18C0CA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14201">
      <w:bodyDiv w:val="1"/>
      <w:marLeft w:val="0"/>
      <w:marRight w:val="0"/>
      <w:marTop w:val="0"/>
      <w:marBottom w:val="0"/>
      <w:divBdr>
        <w:top w:val="none" w:sz="0" w:space="0" w:color="auto"/>
        <w:left w:val="none" w:sz="0" w:space="0" w:color="auto"/>
        <w:bottom w:val="none" w:sz="0" w:space="0" w:color="auto"/>
        <w:right w:val="none" w:sz="0" w:space="0" w:color="auto"/>
      </w:divBdr>
      <w:divsChild>
        <w:div w:id="6442136">
          <w:marLeft w:val="0"/>
          <w:marRight w:val="0"/>
          <w:marTop w:val="0"/>
          <w:marBottom w:val="0"/>
          <w:divBdr>
            <w:top w:val="none" w:sz="0" w:space="0" w:color="auto"/>
            <w:left w:val="none" w:sz="0" w:space="0" w:color="auto"/>
            <w:bottom w:val="none" w:sz="0" w:space="0" w:color="auto"/>
            <w:right w:val="none" w:sz="0" w:space="0" w:color="auto"/>
          </w:divBdr>
          <w:divsChild>
            <w:div w:id="1657881164">
              <w:marLeft w:val="0"/>
              <w:marRight w:val="0"/>
              <w:marTop w:val="0"/>
              <w:marBottom w:val="0"/>
              <w:divBdr>
                <w:top w:val="none" w:sz="0" w:space="0" w:color="auto"/>
                <w:left w:val="none" w:sz="0" w:space="0" w:color="auto"/>
                <w:bottom w:val="none" w:sz="0" w:space="0" w:color="auto"/>
                <w:right w:val="none" w:sz="0" w:space="0" w:color="auto"/>
              </w:divBdr>
              <w:divsChild>
                <w:div w:id="1527866349">
                  <w:marLeft w:val="0"/>
                  <w:marRight w:val="0"/>
                  <w:marTop w:val="0"/>
                  <w:marBottom w:val="0"/>
                  <w:divBdr>
                    <w:top w:val="none" w:sz="0" w:space="0" w:color="auto"/>
                    <w:left w:val="none" w:sz="0" w:space="0" w:color="auto"/>
                    <w:bottom w:val="none" w:sz="0" w:space="0" w:color="auto"/>
                    <w:right w:val="none" w:sz="0" w:space="0" w:color="auto"/>
                  </w:divBdr>
                </w:div>
                <w:div w:id="649670310">
                  <w:marLeft w:val="0"/>
                  <w:marRight w:val="0"/>
                  <w:marTop w:val="0"/>
                  <w:marBottom w:val="0"/>
                  <w:divBdr>
                    <w:top w:val="none" w:sz="0" w:space="0" w:color="auto"/>
                    <w:left w:val="none" w:sz="0" w:space="0" w:color="auto"/>
                    <w:bottom w:val="none" w:sz="0" w:space="0" w:color="auto"/>
                    <w:right w:val="none" w:sz="0" w:space="0" w:color="auto"/>
                  </w:divBdr>
                </w:div>
                <w:div w:id="677931167">
                  <w:marLeft w:val="0"/>
                  <w:marRight w:val="0"/>
                  <w:marTop w:val="0"/>
                  <w:marBottom w:val="0"/>
                  <w:divBdr>
                    <w:top w:val="none" w:sz="0" w:space="0" w:color="auto"/>
                    <w:left w:val="none" w:sz="0" w:space="0" w:color="auto"/>
                    <w:bottom w:val="none" w:sz="0" w:space="0" w:color="auto"/>
                    <w:right w:val="none" w:sz="0" w:space="0" w:color="auto"/>
                  </w:divBdr>
                  <w:divsChild>
                    <w:div w:id="607471001">
                      <w:marLeft w:val="0"/>
                      <w:marRight w:val="0"/>
                      <w:marTop w:val="0"/>
                      <w:marBottom w:val="0"/>
                      <w:divBdr>
                        <w:top w:val="none" w:sz="0" w:space="0" w:color="auto"/>
                        <w:left w:val="none" w:sz="0" w:space="0" w:color="auto"/>
                        <w:bottom w:val="none" w:sz="0" w:space="0" w:color="auto"/>
                        <w:right w:val="none" w:sz="0" w:space="0" w:color="auto"/>
                      </w:divBdr>
                    </w:div>
                  </w:divsChild>
                </w:div>
                <w:div w:id="695471550">
                  <w:marLeft w:val="0"/>
                  <w:marRight w:val="0"/>
                  <w:marTop w:val="0"/>
                  <w:marBottom w:val="0"/>
                  <w:divBdr>
                    <w:top w:val="none" w:sz="0" w:space="0" w:color="auto"/>
                    <w:left w:val="none" w:sz="0" w:space="0" w:color="auto"/>
                    <w:bottom w:val="none" w:sz="0" w:space="0" w:color="auto"/>
                    <w:right w:val="none" w:sz="0" w:space="0" w:color="auto"/>
                  </w:divBdr>
                  <w:divsChild>
                    <w:div w:id="1079451014">
                      <w:marLeft w:val="0"/>
                      <w:marRight w:val="0"/>
                      <w:marTop w:val="0"/>
                      <w:marBottom w:val="0"/>
                      <w:divBdr>
                        <w:top w:val="none" w:sz="0" w:space="0" w:color="auto"/>
                        <w:left w:val="none" w:sz="0" w:space="0" w:color="auto"/>
                        <w:bottom w:val="none" w:sz="0" w:space="0" w:color="auto"/>
                        <w:right w:val="none" w:sz="0" w:space="0" w:color="auto"/>
                      </w:divBdr>
                    </w:div>
                  </w:divsChild>
                </w:div>
                <w:div w:id="2040662379">
                  <w:marLeft w:val="0"/>
                  <w:marRight w:val="0"/>
                  <w:marTop w:val="0"/>
                  <w:marBottom w:val="0"/>
                  <w:divBdr>
                    <w:top w:val="none" w:sz="0" w:space="0" w:color="auto"/>
                    <w:left w:val="none" w:sz="0" w:space="0" w:color="auto"/>
                    <w:bottom w:val="none" w:sz="0" w:space="0" w:color="auto"/>
                    <w:right w:val="none" w:sz="0" w:space="0" w:color="auto"/>
                  </w:divBdr>
                  <w:divsChild>
                    <w:div w:id="1306663826">
                      <w:marLeft w:val="0"/>
                      <w:marRight w:val="0"/>
                      <w:marTop w:val="0"/>
                      <w:marBottom w:val="0"/>
                      <w:divBdr>
                        <w:top w:val="none" w:sz="0" w:space="0" w:color="auto"/>
                        <w:left w:val="none" w:sz="0" w:space="0" w:color="auto"/>
                        <w:bottom w:val="none" w:sz="0" w:space="0" w:color="auto"/>
                        <w:right w:val="none" w:sz="0" w:space="0" w:color="auto"/>
                      </w:divBdr>
                    </w:div>
                    <w:div w:id="756825487">
                      <w:marLeft w:val="0"/>
                      <w:marRight w:val="0"/>
                      <w:marTop w:val="0"/>
                      <w:marBottom w:val="0"/>
                      <w:divBdr>
                        <w:top w:val="none" w:sz="0" w:space="0" w:color="auto"/>
                        <w:left w:val="none" w:sz="0" w:space="0" w:color="auto"/>
                        <w:bottom w:val="none" w:sz="0" w:space="0" w:color="auto"/>
                        <w:right w:val="none" w:sz="0" w:space="0" w:color="auto"/>
                      </w:divBdr>
                    </w:div>
                    <w:div w:id="888415031">
                      <w:marLeft w:val="0"/>
                      <w:marRight w:val="0"/>
                      <w:marTop w:val="0"/>
                      <w:marBottom w:val="0"/>
                      <w:divBdr>
                        <w:top w:val="none" w:sz="0" w:space="0" w:color="auto"/>
                        <w:left w:val="none" w:sz="0" w:space="0" w:color="auto"/>
                        <w:bottom w:val="none" w:sz="0" w:space="0" w:color="auto"/>
                        <w:right w:val="none" w:sz="0" w:space="0" w:color="auto"/>
                      </w:divBdr>
                    </w:div>
                    <w:div w:id="353923323">
                      <w:marLeft w:val="0"/>
                      <w:marRight w:val="0"/>
                      <w:marTop w:val="0"/>
                      <w:marBottom w:val="0"/>
                      <w:divBdr>
                        <w:top w:val="none" w:sz="0" w:space="0" w:color="auto"/>
                        <w:left w:val="none" w:sz="0" w:space="0" w:color="auto"/>
                        <w:bottom w:val="none" w:sz="0" w:space="0" w:color="auto"/>
                        <w:right w:val="none" w:sz="0" w:space="0" w:color="auto"/>
                      </w:divBdr>
                    </w:div>
                  </w:divsChild>
                </w:div>
                <w:div w:id="1737360995">
                  <w:marLeft w:val="0"/>
                  <w:marRight w:val="0"/>
                  <w:marTop w:val="0"/>
                  <w:marBottom w:val="0"/>
                  <w:divBdr>
                    <w:top w:val="none" w:sz="0" w:space="0" w:color="auto"/>
                    <w:left w:val="none" w:sz="0" w:space="0" w:color="auto"/>
                    <w:bottom w:val="none" w:sz="0" w:space="0" w:color="auto"/>
                    <w:right w:val="none" w:sz="0" w:space="0" w:color="auto"/>
                  </w:divBdr>
                  <w:divsChild>
                    <w:div w:id="1443185837">
                      <w:marLeft w:val="0"/>
                      <w:marRight w:val="0"/>
                      <w:marTop w:val="0"/>
                      <w:marBottom w:val="0"/>
                      <w:divBdr>
                        <w:top w:val="none" w:sz="0" w:space="0" w:color="auto"/>
                        <w:left w:val="none" w:sz="0" w:space="0" w:color="auto"/>
                        <w:bottom w:val="none" w:sz="0" w:space="0" w:color="auto"/>
                        <w:right w:val="none" w:sz="0" w:space="0" w:color="auto"/>
                      </w:divBdr>
                    </w:div>
                    <w:div w:id="1315837912">
                      <w:marLeft w:val="0"/>
                      <w:marRight w:val="0"/>
                      <w:marTop w:val="0"/>
                      <w:marBottom w:val="0"/>
                      <w:divBdr>
                        <w:top w:val="none" w:sz="0" w:space="0" w:color="auto"/>
                        <w:left w:val="none" w:sz="0" w:space="0" w:color="auto"/>
                        <w:bottom w:val="none" w:sz="0" w:space="0" w:color="auto"/>
                        <w:right w:val="none" w:sz="0" w:space="0" w:color="auto"/>
                      </w:divBdr>
                    </w:div>
                    <w:div w:id="1459180358">
                      <w:marLeft w:val="0"/>
                      <w:marRight w:val="0"/>
                      <w:marTop w:val="0"/>
                      <w:marBottom w:val="0"/>
                      <w:divBdr>
                        <w:top w:val="none" w:sz="0" w:space="0" w:color="auto"/>
                        <w:left w:val="none" w:sz="0" w:space="0" w:color="auto"/>
                        <w:bottom w:val="none" w:sz="0" w:space="0" w:color="auto"/>
                        <w:right w:val="none" w:sz="0" w:space="0" w:color="auto"/>
                      </w:divBdr>
                    </w:div>
                    <w:div w:id="1102800398">
                      <w:marLeft w:val="0"/>
                      <w:marRight w:val="0"/>
                      <w:marTop w:val="0"/>
                      <w:marBottom w:val="0"/>
                      <w:divBdr>
                        <w:top w:val="none" w:sz="0" w:space="0" w:color="auto"/>
                        <w:left w:val="none" w:sz="0" w:space="0" w:color="auto"/>
                        <w:bottom w:val="none" w:sz="0" w:space="0" w:color="auto"/>
                        <w:right w:val="none" w:sz="0" w:space="0" w:color="auto"/>
                      </w:divBdr>
                    </w:div>
                    <w:div w:id="1519344825">
                      <w:marLeft w:val="0"/>
                      <w:marRight w:val="0"/>
                      <w:marTop w:val="0"/>
                      <w:marBottom w:val="0"/>
                      <w:divBdr>
                        <w:top w:val="none" w:sz="0" w:space="0" w:color="auto"/>
                        <w:left w:val="none" w:sz="0" w:space="0" w:color="auto"/>
                        <w:bottom w:val="none" w:sz="0" w:space="0" w:color="auto"/>
                        <w:right w:val="none" w:sz="0" w:space="0" w:color="auto"/>
                      </w:divBdr>
                    </w:div>
                    <w:div w:id="1028482346">
                      <w:marLeft w:val="0"/>
                      <w:marRight w:val="0"/>
                      <w:marTop w:val="0"/>
                      <w:marBottom w:val="0"/>
                      <w:divBdr>
                        <w:top w:val="none" w:sz="0" w:space="0" w:color="auto"/>
                        <w:left w:val="none" w:sz="0" w:space="0" w:color="auto"/>
                        <w:bottom w:val="none" w:sz="0" w:space="0" w:color="auto"/>
                        <w:right w:val="none" w:sz="0" w:space="0" w:color="auto"/>
                      </w:divBdr>
                    </w:div>
                    <w:div w:id="809442145">
                      <w:marLeft w:val="0"/>
                      <w:marRight w:val="0"/>
                      <w:marTop w:val="0"/>
                      <w:marBottom w:val="0"/>
                      <w:divBdr>
                        <w:top w:val="none" w:sz="0" w:space="0" w:color="auto"/>
                        <w:left w:val="none" w:sz="0" w:space="0" w:color="auto"/>
                        <w:bottom w:val="none" w:sz="0" w:space="0" w:color="auto"/>
                        <w:right w:val="none" w:sz="0" w:space="0" w:color="auto"/>
                      </w:divBdr>
                    </w:div>
                  </w:divsChild>
                </w:div>
                <w:div w:id="1628898702">
                  <w:marLeft w:val="0"/>
                  <w:marRight w:val="0"/>
                  <w:marTop w:val="0"/>
                  <w:marBottom w:val="0"/>
                  <w:divBdr>
                    <w:top w:val="none" w:sz="0" w:space="0" w:color="auto"/>
                    <w:left w:val="none" w:sz="0" w:space="0" w:color="auto"/>
                    <w:bottom w:val="none" w:sz="0" w:space="0" w:color="auto"/>
                    <w:right w:val="none" w:sz="0" w:space="0" w:color="auto"/>
                  </w:divBdr>
                  <w:divsChild>
                    <w:div w:id="487869484">
                      <w:marLeft w:val="0"/>
                      <w:marRight w:val="0"/>
                      <w:marTop w:val="0"/>
                      <w:marBottom w:val="0"/>
                      <w:divBdr>
                        <w:top w:val="none" w:sz="0" w:space="0" w:color="auto"/>
                        <w:left w:val="none" w:sz="0" w:space="0" w:color="auto"/>
                        <w:bottom w:val="none" w:sz="0" w:space="0" w:color="auto"/>
                        <w:right w:val="none" w:sz="0" w:space="0" w:color="auto"/>
                      </w:divBdr>
                    </w:div>
                    <w:div w:id="744034351">
                      <w:marLeft w:val="0"/>
                      <w:marRight w:val="0"/>
                      <w:marTop w:val="0"/>
                      <w:marBottom w:val="0"/>
                      <w:divBdr>
                        <w:top w:val="none" w:sz="0" w:space="0" w:color="auto"/>
                        <w:left w:val="none" w:sz="0" w:space="0" w:color="auto"/>
                        <w:bottom w:val="none" w:sz="0" w:space="0" w:color="auto"/>
                        <w:right w:val="none" w:sz="0" w:space="0" w:color="auto"/>
                      </w:divBdr>
                    </w:div>
                  </w:divsChild>
                </w:div>
                <w:div w:id="390812898">
                  <w:marLeft w:val="0"/>
                  <w:marRight w:val="0"/>
                  <w:marTop w:val="0"/>
                  <w:marBottom w:val="0"/>
                  <w:divBdr>
                    <w:top w:val="none" w:sz="0" w:space="0" w:color="auto"/>
                    <w:left w:val="none" w:sz="0" w:space="0" w:color="auto"/>
                    <w:bottom w:val="none" w:sz="0" w:space="0" w:color="auto"/>
                    <w:right w:val="none" w:sz="0" w:space="0" w:color="auto"/>
                  </w:divBdr>
                  <w:divsChild>
                    <w:div w:id="503672445">
                      <w:marLeft w:val="0"/>
                      <w:marRight w:val="0"/>
                      <w:marTop w:val="0"/>
                      <w:marBottom w:val="0"/>
                      <w:divBdr>
                        <w:top w:val="none" w:sz="0" w:space="0" w:color="auto"/>
                        <w:left w:val="none" w:sz="0" w:space="0" w:color="auto"/>
                        <w:bottom w:val="none" w:sz="0" w:space="0" w:color="auto"/>
                        <w:right w:val="none" w:sz="0" w:space="0" w:color="auto"/>
                      </w:divBdr>
                    </w:div>
                    <w:div w:id="1262450377">
                      <w:marLeft w:val="0"/>
                      <w:marRight w:val="0"/>
                      <w:marTop w:val="0"/>
                      <w:marBottom w:val="0"/>
                      <w:divBdr>
                        <w:top w:val="none" w:sz="0" w:space="0" w:color="auto"/>
                        <w:left w:val="none" w:sz="0" w:space="0" w:color="auto"/>
                        <w:bottom w:val="none" w:sz="0" w:space="0" w:color="auto"/>
                        <w:right w:val="none" w:sz="0" w:space="0" w:color="auto"/>
                      </w:divBdr>
                    </w:div>
                    <w:div w:id="999039105">
                      <w:marLeft w:val="0"/>
                      <w:marRight w:val="0"/>
                      <w:marTop w:val="0"/>
                      <w:marBottom w:val="0"/>
                      <w:divBdr>
                        <w:top w:val="none" w:sz="0" w:space="0" w:color="auto"/>
                        <w:left w:val="none" w:sz="0" w:space="0" w:color="auto"/>
                        <w:bottom w:val="none" w:sz="0" w:space="0" w:color="auto"/>
                        <w:right w:val="none" w:sz="0" w:space="0" w:color="auto"/>
                      </w:divBdr>
                    </w:div>
                    <w:div w:id="2097512097">
                      <w:marLeft w:val="0"/>
                      <w:marRight w:val="0"/>
                      <w:marTop w:val="0"/>
                      <w:marBottom w:val="0"/>
                      <w:divBdr>
                        <w:top w:val="none" w:sz="0" w:space="0" w:color="auto"/>
                        <w:left w:val="none" w:sz="0" w:space="0" w:color="auto"/>
                        <w:bottom w:val="none" w:sz="0" w:space="0" w:color="auto"/>
                        <w:right w:val="none" w:sz="0" w:space="0" w:color="auto"/>
                      </w:divBdr>
                    </w:div>
                    <w:div w:id="497843147">
                      <w:marLeft w:val="0"/>
                      <w:marRight w:val="0"/>
                      <w:marTop w:val="0"/>
                      <w:marBottom w:val="0"/>
                      <w:divBdr>
                        <w:top w:val="none" w:sz="0" w:space="0" w:color="auto"/>
                        <w:left w:val="none" w:sz="0" w:space="0" w:color="auto"/>
                        <w:bottom w:val="none" w:sz="0" w:space="0" w:color="auto"/>
                        <w:right w:val="none" w:sz="0" w:space="0" w:color="auto"/>
                      </w:divBdr>
                    </w:div>
                    <w:div w:id="882248595">
                      <w:marLeft w:val="0"/>
                      <w:marRight w:val="0"/>
                      <w:marTop w:val="0"/>
                      <w:marBottom w:val="0"/>
                      <w:divBdr>
                        <w:top w:val="none" w:sz="0" w:space="0" w:color="auto"/>
                        <w:left w:val="none" w:sz="0" w:space="0" w:color="auto"/>
                        <w:bottom w:val="none" w:sz="0" w:space="0" w:color="auto"/>
                        <w:right w:val="none" w:sz="0" w:space="0" w:color="auto"/>
                      </w:divBdr>
                    </w:div>
                  </w:divsChild>
                </w:div>
                <w:div w:id="827479869">
                  <w:marLeft w:val="0"/>
                  <w:marRight w:val="0"/>
                  <w:marTop w:val="0"/>
                  <w:marBottom w:val="0"/>
                  <w:divBdr>
                    <w:top w:val="none" w:sz="0" w:space="0" w:color="auto"/>
                    <w:left w:val="none" w:sz="0" w:space="0" w:color="auto"/>
                    <w:bottom w:val="none" w:sz="0" w:space="0" w:color="auto"/>
                    <w:right w:val="none" w:sz="0" w:space="0" w:color="auto"/>
                  </w:divBdr>
                  <w:divsChild>
                    <w:div w:id="2125803076">
                      <w:marLeft w:val="0"/>
                      <w:marRight w:val="0"/>
                      <w:marTop w:val="0"/>
                      <w:marBottom w:val="0"/>
                      <w:divBdr>
                        <w:top w:val="none" w:sz="0" w:space="0" w:color="auto"/>
                        <w:left w:val="none" w:sz="0" w:space="0" w:color="auto"/>
                        <w:bottom w:val="none" w:sz="0" w:space="0" w:color="auto"/>
                        <w:right w:val="none" w:sz="0" w:space="0" w:color="auto"/>
                      </w:divBdr>
                    </w:div>
                    <w:div w:id="27075816">
                      <w:marLeft w:val="0"/>
                      <w:marRight w:val="0"/>
                      <w:marTop w:val="0"/>
                      <w:marBottom w:val="0"/>
                      <w:divBdr>
                        <w:top w:val="none" w:sz="0" w:space="0" w:color="auto"/>
                        <w:left w:val="none" w:sz="0" w:space="0" w:color="auto"/>
                        <w:bottom w:val="none" w:sz="0" w:space="0" w:color="auto"/>
                        <w:right w:val="none" w:sz="0" w:space="0" w:color="auto"/>
                      </w:divBdr>
                    </w:div>
                    <w:div w:id="1965229008">
                      <w:marLeft w:val="0"/>
                      <w:marRight w:val="0"/>
                      <w:marTop w:val="0"/>
                      <w:marBottom w:val="0"/>
                      <w:divBdr>
                        <w:top w:val="none" w:sz="0" w:space="0" w:color="auto"/>
                        <w:left w:val="none" w:sz="0" w:space="0" w:color="auto"/>
                        <w:bottom w:val="none" w:sz="0" w:space="0" w:color="auto"/>
                        <w:right w:val="none" w:sz="0" w:space="0" w:color="auto"/>
                      </w:divBdr>
                    </w:div>
                    <w:div w:id="1024328640">
                      <w:marLeft w:val="0"/>
                      <w:marRight w:val="0"/>
                      <w:marTop w:val="0"/>
                      <w:marBottom w:val="0"/>
                      <w:divBdr>
                        <w:top w:val="none" w:sz="0" w:space="0" w:color="auto"/>
                        <w:left w:val="none" w:sz="0" w:space="0" w:color="auto"/>
                        <w:bottom w:val="none" w:sz="0" w:space="0" w:color="auto"/>
                        <w:right w:val="none" w:sz="0" w:space="0" w:color="auto"/>
                      </w:divBdr>
                    </w:div>
                    <w:div w:id="1396320660">
                      <w:marLeft w:val="0"/>
                      <w:marRight w:val="0"/>
                      <w:marTop w:val="0"/>
                      <w:marBottom w:val="0"/>
                      <w:divBdr>
                        <w:top w:val="none" w:sz="0" w:space="0" w:color="auto"/>
                        <w:left w:val="none" w:sz="0" w:space="0" w:color="auto"/>
                        <w:bottom w:val="none" w:sz="0" w:space="0" w:color="auto"/>
                        <w:right w:val="none" w:sz="0" w:space="0" w:color="auto"/>
                      </w:divBdr>
                    </w:div>
                    <w:div w:id="386999593">
                      <w:marLeft w:val="0"/>
                      <w:marRight w:val="0"/>
                      <w:marTop w:val="0"/>
                      <w:marBottom w:val="0"/>
                      <w:divBdr>
                        <w:top w:val="none" w:sz="0" w:space="0" w:color="auto"/>
                        <w:left w:val="none" w:sz="0" w:space="0" w:color="auto"/>
                        <w:bottom w:val="none" w:sz="0" w:space="0" w:color="auto"/>
                        <w:right w:val="none" w:sz="0" w:space="0" w:color="auto"/>
                      </w:divBdr>
                    </w:div>
                    <w:div w:id="652487536">
                      <w:marLeft w:val="0"/>
                      <w:marRight w:val="0"/>
                      <w:marTop w:val="0"/>
                      <w:marBottom w:val="0"/>
                      <w:divBdr>
                        <w:top w:val="none" w:sz="0" w:space="0" w:color="auto"/>
                        <w:left w:val="none" w:sz="0" w:space="0" w:color="auto"/>
                        <w:bottom w:val="none" w:sz="0" w:space="0" w:color="auto"/>
                        <w:right w:val="none" w:sz="0" w:space="0" w:color="auto"/>
                      </w:divBdr>
                    </w:div>
                    <w:div w:id="6893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2977</Words>
  <Characters>17868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2018-11-16T13:05:00Z</dcterms:created>
  <dcterms:modified xsi:type="dcterms:W3CDTF">2018-11-16T13:08:00Z</dcterms:modified>
</cp:coreProperties>
</file>