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1D" w:rsidRPr="00CB5C1D" w:rsidRDefault="00CB5C1D" w:rsidP="00CB5C1D">
      <w:pPr>
        <w:pBdr>
          <w:bottom w:val="single" w:sz="6" w:space="1" w:color="auto"/>
        </w:pBdr>
        <w:spacing w:after="0" w:line="240" w:lineRule="auto"/>
        <w:jc w:val="center"/>
        <w:rPr>
          <w:rFonts w:ascii="Arial" w:eastAsia="Times New Roman" w:hAnsi="Arial" w:cs="Arial"/>
          <w:vanish/>
          <w:sz w:val="16"/>
          <w:szCs w:val="16"/>
          <w:lang w:eastAsia="pl-PL"/>
        </w:rPr>
      </w:pPr>
      <w:r w:rsidRPr="00CB5C1D">
        <w:rPr>
          <w:rFonts w:ascii="Arial" w:eastAsia="Times New Roman" w:hAnsi="Arial" w:cs="Arial"/>
          <w:vanish/>
          <w:sz w:val="16"/>
          <w:szCs w:val="16"/>
          <w:lang w:eastAsia="pl-PL"/>
        </w:rPr>
        <w:t>Początek formularza</w:t>
      </w:r>
    </w:p>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CB5C1D">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CB5C1D">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CB5C1D">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CB5C1D">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CB5C1D" w:rsidRPr="00CB5C1D" w:rsidRDefault="00CB5C1D" w:rsidP="00CB5C1D">
      <w:pPr>
        <w:spacing w:after="24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pic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Ogłoszenie nr 639686-N-2018 z dnia 2018-10-23 r. </w:t>
      </w:r>
    </w:p>
    <w:p w:rsidR="00CB5C1D" w:rsidRPr="00CB5C1D" w:rsidRDefault="00CB5C1D" w:rsidP="00CB5C1D">
      <w:pPr>
        <w:spacing w:after="0" w:line="450" w:lineRule="atLeast"/>
        <w:jc w:val="center"/>
        <w:rPr>
          <w:rFonts w:ascii="Times New Roman" w:eastAsia="Times New Roman" w:hAnsi="Times New Roman" w:cs="Times New Roman"/>
          <w:b/>
          <w:bCs/>
          <w:sz w:val="27"/>
          <w:szCs w:val="27"/>
          <w:lang w:eastAsia="pl-PL"/>
        </w:rPr>
      </w:pPr>
      <w:r w:rsidRPr="00CB5C1D">
        <w:rPr>
          <w:rFonts w:ascii="Times New Roman" w:eastAsia="Times New Roman" w:hAnsi="Times New Roman" w:cs="Times New Roman"/>
          <w:b/>
          <w:bCs/>
          <w:sz w:val="27"/>
          <w:szCs w:val="27"/>
          <w:lang w:eastAsia="pl-PL"/>
        </w:rPr>
        <w:t>Akademia Marynarki Wojennej im. Bohaterów Westerplatte: Wykonanie dokumentacji projektowo-kosztorysowej na remont boiska wielofunkcyjnego wraz z ogrodzeniem i oświetleniem na terenie Akademickiego Ośrodka Szkoleniowego Akademii Marynarki Wojennej w Czernicy, 89-632 Brusy, dz.nr 20/5 i 20/3 obręb Męcikał 0015</w:t>
      </w:r>
      <w:r w:rsidRPr="00CB5C1D">
        <w:rPr>
          <w:rFonts w:ascii="Times New Roman" w:eastAsia="Times New Roman" w:hAnsi="Times New Roman" w:cs="Times New Roman"/>
          <w:b/>
          <w:bCs/>
          <w:sz w:val="27"/>
          <w:szCs w:val="27"/>
          <w:lang w:eastAsia="pl-PL"/>
        </w:rPr>
        <w:br/>
        <w:t xml:space="preserve">OGŁOSZENIE O ZAMÓWIENIU - Usługi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Zamieszczanie ogłoszenia:</w:t>
      </w:r>
      <w:r w:rsidRPr="00CB5C1D">
        <w:rPr>
          <w:rFonts w:ascii="Times New Roman" w:eastAsia="Times New Roman" w:hAnsi="Times New Roman" w:cs="Times New Roman"/>
          <w:sz w:val="24"/>
          <w:szCs w:val="24"/>
          <w:lang w:eastAsia="pl-PL"/>
        </w:rPr>
        <w:t xml:space="preserve"> Zamieszczanie obowiązkowe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Ogłoszenie dotyczy:</w:t>
      </w:r>
      <w:r w:rsidRPr="00CB5C1D">
        <w:rPr>
          <w:rFonts w:ascii="Times New Roman" w:eastAsia="Times New Roman" w:hAnsi="Times New Roman" w:cs="Times New Roman"/>
          <w:sz w:val="24"/>
          <w:szCs w:val="24"/>
          <w:lang w:eastAsia="pl-PL"/>
        </w:rPr>
        <w:t xml:space="preserve"> Zamówienia publicznego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Nazwa projektu lub programu</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b/>
          <w:bCs/>
          <w:sz w:val="27"/>
          <w:szCs w:val="27"/>
          <w:lang w:eastAsia="pl-PL"/>
        </w:rPr>
      </w:pPr>
      <w:r w:rsidRPr="00CB5C1D">
        <w:rPr>
          <w:rFonts w:ascii="Times New Roman" w:eastAsia="Times New Roman" w:hAnsi="Times New Roman" w:cs="Times New Roman"/>
          <w:b/>
          <w:bCs/>
          <w:sz w:val="27"/>
          <w:szCs w:val="27"/>
          <w:u w:val="single"/>
          <w:lang w:eastAsia="pl-PL"/>
        </w:rPr>
        <w:t>SEKCJA I: ZAMAWIAJĄCY</w:t>
      </w:r>
      <w:r w:rsidRPr="00CB5C1D">
        <w:rPr>
          <w:rFonts w:ascii="Times New Roman" w:eastAsia="Times New Roman" w:hAnsi="Times New Roman" w:cs="Times New Roman"/>
          <w:b/>
          <w:bCs/>
          <w:sz w:val="27"/>
          <w:szCs w:val="27"/>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Postępowanie przeprowadza centralny zamawiający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Informacje na temat podmiotu któremu zamawiający powierzył/powierzyli prowadzenie postępowania:</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Postępowanie jest przeprowadzane wspólnie przez zamawiających</w:t>
      </w:r>
      <w:r w:rsidRPr="00CB5C1D">
        <w:rPr>
          <w:rFonts w:ascii="Times New Roman" w:eastAsia="Times New Roman" w:hAnsi="Times New Roman" w:cs="Times New Roman"/>
          <w:sz w:val="24"/>
          <w:szCs w:val="24"/>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Informacje dodatkowe:</w:t>
      </w:r>
      <w:r w:rsidRPr="00CB5C1D">
        <w:rPr>
          <w:rFonts w:ascii="Times New Roman" w:eastAsia="Times New Roman" w:hAnsi="Times New Roman" w:cs="Times New Roman"/>
          <w:sz w:val="24"/>
          <w:szCs w:val="24"/>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 1) NAZWA I ADRES: </w:t>
      </w:r>
      <w:r w:rsidRPr="00CB5C1D">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CB5C1D">
        <w:rPr>
          <w:rFonts w:ascii="Times New Roman" w:eastAsia="Times New Roman" w:hAnsi="Times New Roman" w:cs="Times New Roman"/>
          <w:sz w:val="24"/>
          <w:szCs w:val="24"/>
          <w:lang w:eastAsia="pl-PL"/>
        </w:rPr>
        <w:br/>
        <w:t xml:space="preserve">Adres strony internetowej (URL): www.amw.gdynia.pl </w:t>
      </w:r>
      <w:r w:rsidRPr="00CB5C1D">
        <w:rPr>
          <w:rFonts w:ascii="Times New Roman" w:eastAsia="Times New Roman" w:hAnsi="Times New Roman" w:cs="Times New Roman"/>
          <w:sz w:val="24"/>
          <w:szCs w:val="24"/>
          <w:lang w:eastAsia="pl-PL"/>
        </w:rPr>
        <w:br/>
        <w:t xml:space="preserve">Adres profilu nabywcy: www.amw.gdynia.pl </w:t>
      </w:r>
      <w:r w:rsidRPr="00CB5C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 2) RODZAJ ZAMAWIAJĄCEGO: </w:t>
      </w:r>
      <w:r w:rsidRPr="00CB5C1D">
        <w:rPr>
          <w:rFonts w:ascii="Times New Roman" w:eastAsia="Times New Roman" w:hAnsi="Times New Roman" w:cs="Times New Roman"/>
          <w:sz w:val="24"/>
          <w:szCs w:val="24"/>
          <w:lang w:eastAsia="pl-PL"/>
        </w:rPr>
        <w:t xml:space="preserve">Inny (proszę określić): </w:t>
      </w:r>
      <w:r w:rsidRPr="00CB5C1D">
        <w:rPr>
          <w:rFonts w:ascii="Times New Roman" w:eastAsia="Times New Roman" w:hAnsi="Times New Roman" w:cs="Times New Roman"/>
          <w:sz w:val="24"/>
          <w:szCs w:val="24"/>
          <w:lang w:eastAsia="pl-PL"/>
        </w:rPr>
        <w:br/>
        <w:t xml:space="preserve">Uczelnia publiczna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I.3) WSPÓLNE UDZIELANIE ZAMÓWIENIA </w:t>
      </w:r>
      <w:r w:rsidRPr="00CB5C1D">
        <w:rPr>
          <w:rFonts w:ascii="Times New Roman" w:eastAsia="Times New Roman" w:hAnsi="Times New Roman" w:cs="Times New Roman"/>
          <w:b/>
          <w:bCs/>
          <w:i/>
          <w:iCs/>
          <w:sz w:val="24"/>
          <w:szCs w:val="24"/>
          <w:lang w:eastAsia="pl-PL"/>
        </w:rPr>
        <w:t>(jeżeli dotyczy)</w:t>
      </w:r>
      <w:r w:rsidRPr="00CB5C1D">
        <w:rPr>
          <w:rFonts w:ascii="Times New Roman" w:eastAsia="Times New Roman" w:hAnsi="Times New Roman" w:cs="Times New Roman"/>
          <w:b/>
          <w:bCs/>
          <w:sz w:val="24"/>
          <w:szCs w:val="24"/>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I.4) KOMUNIKACJA: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5C1D">
        <w:rPr>
          <w:rFonts w:ascii="Times New Roman" w:eastAsia="Times New Roman" w:hAnsi="Times New Roman" w:cs="Times New Roman"/>
          <w:sz w:val="24"/>
          <w:szCs w:val="24"/>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Tak </w:t>
      </w:r>
      <w:r w:rsidRPr="00CB5C1D">
        <w:rPr>
          <w:rFonts w:ascii="Times New Roman" w:eastAsia="Times New Roman" w:hAnsi="Times New Roman" w:cs="Times New Roman"/>
          <w:sz w:val="24"/>
          <w:szCs w:val="24"/>
          <w:lang w:eastAsia="pl-PL"/>
        </w:rPr>
        <w:br/>
        <w:t xml:space="preserve">www.amw.gdynia.pl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Tak </w:t>
      </w:r>
      <w:r w:rsidRPr="00CB5C1D">
        <w:rPr>
          <w:rFonts w:ascii="Times New Roman" w:eastAsia="Times New Roman" w:hAnsi="Times New Roman" w:cs="Times New Roman"/>
          <w:sz w:val="24"/>
          <w:szCs w:val="24"/>
          <w:lang w:eastAsia="pl-PL"/>
        </w:rPr>
        <w:br/>
        <w:t xml:space="preserve">www.amw.gdynia.pl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Oferty lub wnioski o dopuszczenie do udziału w postępowaniu należy przesyłać:</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Elektronicznie</w:t>
      </w:r>
      <w:r w:rsidRPr="00CB5C1D">
        <w:rPr>
          <w:rFonts w:ascii="Times New Roman" w:eastAsia="Times New Roman" w:hAnsi="Times New Roman" w:cs="Times New Roman"/>
          <w:sz w:val="24"/>
          <w:szCs w:val="24"/>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r w:rsidRPr="00CB5C1D">
        <w:rPr>
          <w:rFonts w:ascii="Times New Roman" w:eastAsia="Times New Roman" w:hAnsi="Times New Roman" w:cs="Times New Roman"/>
          <w:sz w:val="24"/>
          <w:szCs w:val="24"/>
          <w:lang w:eastAsia="pl-PL"/>
        </w:rPr>
        <w:br/>
        <w:t xml:space="preserve">adres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Nie </w:t>
      </w:r>
      <w:r w:rsidRPr="00CB5C1D">
        <w:rPr>
          <w:rFonts w:ascii="Times New Roman" w:eastAsia="Times New Roman" w:hAnsi="Times New Roman" w:cs="Times New Roman"/>
          <w:sz w:val="24"/>
          <w:szCs w:val="24"/>
          <w:lang w:eastAsia="pl-PL"/>
        </w:rPr>
        <w:br/>
        <w:t xml:space="preserve">Inny sposób: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Tak </w:t>
      </w:r>
      <w:r w:rsidRPr="00CB5C1D">
        <w:rPr>
          <w:rFonts w:ascii="Times New Roman" w:eastAsia="Times New Roman" w:hAnsi="Times New Roman" w:cs="Times New Roman"/>
          <w:sz w:val="24"/>
          <w:szCs w:val="24"/>
          <w:lang w:eastAsia="pl-PL"/>
        </w:rPr>
        <w:br/>
        <w:t xml:space="preserve">Inny sposób: </w:t>
      </w:r>
      <w:r w:rsidRPr="00CB5C1D">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CB5C1D">
        <w:rPr>
          <w:rFonts w:ascii="Times New Roman" w:eastAsia="Times New Roman" w:hAnsi="Times New Roman" w:cs="Times New Roman"/>
          <w:sz w:val="24"/>
          <w:szCs w:val="24"/>
          <w:lang w:eastAsia="pl-PL"/>
        </w:rPr>
        <w:br/>
        <w:t xml:space="preserve">Adres: </w:t>
      </w:r>
      <w:r w:rsidRPr="00CB5C1D">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5C1D">
        <w:rPr>
          <w:rFonts w:ascii="Times New Roman" w:eastAsia="Times New Roman" w:hAnsi="Times New Roman" w:cs="Times New Roman"/>
          <w:sz w:val="24"/>
          <w:szCs w:val="24"/>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r w:rsidRPr="00CB5C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b/>
          <w:bCs/>
          <w:sz w:val="27"/>
          <w:szCs w:val="27"/>
          <w:lang w:eastAsia="pl-PL"/>
        </w:rPr>
      </w:pPr>
      <w:r w:rsidRPr="00CB5C1D">
        <w:rPr>
          <w:rFonts w:ascii="Times New Roman" w:eastAsia="Times New Roman" w:hAnsi="Times New Roman" w:cs="Times New Roman"/>
          <w:b/>
          <w:bCs/>
          <w:sz w:val="27"/>
          <w:szCs w:val="27"/>
          <w:u w:val="single"/>
          <w:lang w:eastAsia="pl-PL"/>
        </w:rPr>
        <w:t xml:space="preserve">SEKCJA II: PRZEDMIOT ZAMÓWIENIA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II.1) Nazwa nadana zamówieniu przez zamawiającego: </w:t>
      </w:r>
      <w:r w:rsidRPr="00CB5C1D">
        <w:rPr>
          <w:rFonts w:ascii="Times New Roman" w:eastAsia="Times New Roman" w:hAnsi="Times New Roman" w:cs="Times New Roman"/>
          <w:sz w:val="24"/>
          <w:szCs w:val="24"/>
          <w:lang w:eastAsia="pl-PL"/>
        </w:rPr>
        <w:t xml:space="preserve">Wykonanie dokumentacji projektowo-kosztorysowej na remont boiska wielofunkcyjnego wraz z ogrodzeniem i oświetleniem na terenie Akademickiego Ośrodka Szkoleniowego Akademii Marynarki Wojennej w Czernicy, 89-632 Brusy, dz.nr 20/5 i 20/3 obręb Męcikał 0015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Numer referencyjny: </w:t>
      </w:r>
      <w:r w:rsidRPr="00CB5C1D">
        <w:rPr>
          <w:rFonts w:ascii="Times New Roman" w:eastAsia="Times New Roman" w:hAnsi="Times New Roman" w:cs="Times New Roman"/>
          <w:sz w:val="24"/>
          <w:szCs w:val="24"/>
          <w:lang w:eastAsia="pl-PL"/>
        </w:rPr>
        <w:t xml:space="preserve">109/ZP/18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B5C1D" w:rsidRPr="00CB5C1D" w:rsidRDefault="00CB5C1D" w:rsidP="00CB5C1D">
      <w:pPr>
        <w:spacing w:after="0" w:line="450" w:lineRule="atLeast"/>
        <w:jc w:val="both"/>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II.2) Rodzaj zamówienia: </w:t>
      </w:r>
      <w:r w:rsidRPr="00CB5C1D">
        <w:rPr>
          <w:rFonts w:ascii="Times New Roman" w:eastAsia="Times New Roman" w:hAnsi="Times New Roman" w:cs="Times New Roman"/>
          <w:sz w:val="24"/>
          <w:szCs w:val="24"/>
          <w:lang w:eastAsia="pl-PL"/>
        </w:rPr>
        <w:t xml:space="preserve">Usługi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II.3) Informacja o możliwości składania ofert częściowych</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Zamówienie podzielone jest na części: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Oferty lub wnioski o dopuszczenie do udziału w postępowaniu można składać w odniesieniu do:</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wszystkich części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II.4) Krótki opis przedmiotu zamówienia </w:t>
      </w:r>
      <w:r w:rsidRPr="00CB5C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5C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5C1D">
        <w:rPr>
          <w:rFonts w:ascii="Times New Roman" w:eastAsia="Times New Roman" w:hAnsi="Times New Roman" w:cs="Times New Roman"/>
          <w:sz w:val="24"/>
          <w:szCs w:val="24"/>
          <w:lang w:eastAsia="pl-PL"/>
        </w:rPr>
        <w:t xml:space="preserve">1.2. Zakres prac do zaprojektowania: 1) Prace związane z rozbiórką istniejącego boiska z uwzględnieniem wszystkich elementów, w tym ogrodzenia. 2) Boisko wielofunkcyjne. 3) Ogrodzenie. 4) Wykonanie drenażu boiska z odprowadzeniem do kanalizacji deszczowej. 5) Oświetlenie terenu boiska. 6) Urządzenia sportowe (wyposażenie boiska) - bramki do piłki ręcznej 3x2m, zestaw do piłki siatkowej (słupki, siatki, antenki), kosze z tablicami, wandaloodporne, uchylne obręcze z siatkami stalowymi, siatka do tenisa ziemnego, ochraniacze na słupki. a) Bramki aluminiowe (3,00 x 2,00m) z siatką z włókien polietylenowych do piłki ręcznej, kotwione z możliwością demontażu. b) Kosze 1 słupowe zamocowane na stałe, tablice akrylowe, obręcze uchylne z siatkami metalowymi. c) Zestaw do tenisa ziemnego, aluminiowy, kotwiony z możliwością demontażu, siatka z włókien polietylenowych. d) Zestawy do siatkówki, aluminiowe, kotwione z możliwością demontażu, siatka z włókien polietylenowych. 1.3. Dane techniczne: Boisko sportowe 36m x 23m w tym: pola do gry 34m x 20m, 2 x 15m x 23m, 18m x 9m, 23.77m x 10.97m oraz pasy boczne. Łączna powierzchnia 828 m2 z wyposażeniem, ogrodzeniem, siedziskami oraz instalacją oświetleniową i odwodnieniem. 1) Zestawienie powierzchni: BOISKO WIELOFUNKCYJNE Wymiary: 36x23m Powierzchnia : 828 m2 W tym: a) BOISKO DO PIŁKI RĘCZNEJ Wymiary: 36x23m Powierzchnia : 828 m2 b) 2 x BOISKA DO KOSZYKÓWKI Wymiary: 15x23m Powierzchnia : 2x345 m2 = 690 m2 c) BOISKO DO SIATKÓWKI Wymiary: 18x9m Powierzchnia : 162 m2 d) BOISKO DO TENISA Wymiary: 23,77x10,97m Powierzchnia : 260,75 m2 2) Wytyczne do projektowania: a) Nawierzchnia poliuretanowa na podłożu asfaltowym – z natryskiem strukturalnym, elastyczna, bez spoinowa, nieprzepuszczalna dla wody, dwuwarstwowa, instalowana maszynowo, bezpośrednio na placu budowy, o łącznej grubości 13 mm typu CONIPUR, TEREPUR lub równoważnym. Montaż nawierzchni na przygotowanym podłożu wykończonym obrzeżem betonowym 8x30x100cm b) Strefa bezpieczeństwa wokół boiska - pas o szerokości z kostki betonowej na podsypce piaskowo-cementowej ~1,20 m – zależnie od dostępnego terenu. c) Ogrodzenie z siatki stalowej ślimakowej ocynkowanej i powleczonej PCV w kolorze zielonym. W ogrodzeniu projektować 3 furtki (szer. 1,0 m i wysokości 2 m ) </w:t>
      </w:r>
      <w:proofErr w:type="spellStart"/>
      <w:r w:rsidRPr="00CB5C1D">
        <w:rPr>
          <w:rFonts w:ascii="Times New Roman" w:eastAsia="Times New Roman" w:hAnsi="Times New Roman" w:cs="Times New Roman"/>
          <w:sz w:val="24"/>
          <w:szCs w:val="24"/>
          <w:lang w:eastAsia="pl-PL"/>
        </w:rPr>
        <w:t>Piłkochwyty</w:t>
      </w:r>
      <w:proofErr w:type="spellEnd"/>
      <w:r w:rsidRPr="00CB5C1D">
        <w:rPr>
          <w:rFonts w:ascii="Times New Roman" w:eastAsia="Times New Roman" w:hAnsi="Times New Roman" w:cs="Times New Roman"/>
          <w:sz w:val="24"/>
          <w:szCs w:val="24"/>
          <w:lang w:eastAsia="pl-PL"/>
        </w:rPr>
        <w:t xml:space="preserve"> za bramkami na całej długości, wysokość 6m, Parkan ogrodzeniowy, opcjonalnie o wysokości 4m, Furtki wejściowe – 3 szt. o szerokości 1m i wysokości 2m. Brama wjazdowa o szerokości 4m i wysokości 3m. d) Linie do gier zespołowych: piłka ręczna, piłka koszykowa – 2 boiska, piłka siatkowa, tenis ziemny. e) Wyposażenie: Wycieraczki przy furtkach wejściowych lub zostawione miejsce na wycieraczki, f) Ławki – ilość miejsc i kolor do ustalenia z Zamawiającym, bez zadaszenia. 1.4. Wszystkie elementy wymagają akceptacji Zamawiającego. 1.5. Obiekt znajduje się na terenie zamkniętym na mocy decyzji Nr 264/MON Ministra Obrony Narodowej. 1.6. Zakres prac objętych przedmiotem zamówienia: 1) prace przedprojektowe – wizja lokalna w terenie, 2) uzyskanie materiałów wyjściowych do projektowania - mapy do celów projektowych, odwiertów geotechnicznych – o ile będą wymagane 3) wykonanie dokumentacji projektowo-kosztorysowej 4) uzgodnienie dokumentacji z Zamawiającym zgodnie z zapisami umownymi (przed uzyskaniem stosownych uzgodnień i pozwoleń wymaganych odrębnymi przepisami), 5) wykonanie dokumentacji kosztorysowej, 6) opracowanie szczegółowej specyfikacji technicznej wykonania i odbioru robót, 7) uzyskanie prawomocnego pozwolenia na budowę lub potwierdzenie zgłoszenia zamiaru budowy/wykonania robót budowlanych z klauzulą o nie wniesieniu uwag, 8) oświadczenia o kompletności opracowania. 1.7. Wymagania dotyczące dokumentacji projektowej: 1) Dokumentację, złożoną Zamawiającemu w celu jej akceptacji i zatwierdzenia przed uzyskaniem stosownych uzgodnień i pozwoleń należy wykonać w formie papierowej wydrukowanej z plików pdf w 2 egz. 2) Projekt budowlany należy wykonać w formie papierowej wydrukowanej z plików PDF w 6 egz. Wersja elektroniczna powinna być zapisana na nośniku elektronicznym (płyta CD), preferujemy w formacie z rozszerzeniem „pdf”. 3) Projekt musi spełniać wymagania określone w rozporządzeniach: Ministra Infrastruktury z dnia 3 lipca 2003 r. w sprawie szczegółowego zakresu i formy projektu budowlanego (Dz. U. Nr 120 z 2003r. poz. 1133) oraz Ministra Infrastruktury z dnia 02 września 2004r. w sprawie szczegółowego zakresu i formy dokumentacji projektowej, specyfikacji technicznych wykonania i odbioru robót budowlanych oraz programu </w:t>
      </w:r>
      <w:proofErr w:type="spellStart"/>
      <w:r w:rsidRPr="00CB5C1D">
        <w:rPr>
          <w:rFonts w:ascii="Times New Roman" w:eastAsia="Times New Roman" w:hAnsi="Times New Roman" w:cs="Times New Roman"/>
          <w:sz w:val="24"/>
          <w:szCs w:val="24"/>
          <w:lang w:eastAsia="pl-PL"/>
        </w:rPr>
        <w:t>funkcjonalno</w:t>
      </w:r>
      <w:proofErr w:type="spellEnd"/>
      <w:r w:rsidRPr="00CB5C1D">
        <w:rPr>
          <w:rFonts w:ascii="Times New Roman" w:eastAsia="Times New Roman" w:hAnsi="Times New Roman" w:cs="Times New Roman"/>
          <w:sz w:val="24"/>
          <w:szCs w:val="24"/>
          <w:lang w:eastAsia="pl-PL"/>
        </w:rPr>
        <w:t xml:space="preserve"> – użytkowego (Dz. U. Nr 202 z 2004r., poz. 2072 z </w:t>
      </w:r>
      <w:proofErr w:type="spellStart"/>
      <w:r w:rsidRPr="00CB5C1D">
        <w:rPr>
          <w:rFonts w:ascii="Times New Roman" w:eastAsia="Times New Roman" w:hAnsi="Times New Roman" w:cs="Times New Roman"/>
          <w:sz w:val="24"/>
          <w:szCs w:val="24"/>
          <w:lang w:eastAsia="pl-PL"/>
        </w:rPr>
        <w:t>późn</w:t>
      </w:r>
      <w:proofErr w:type="spellEnd"/>
      <w:r w:rsidRPr="00CB5C1D">
        <w:rPr>
          <w:rFonts w:ascii="Times New Roman" w:eastAsia="Times New Roman" w:hAnsi="Times New Roman" w:cs="Times New Roman"/>
          <w:sz w:val="24"/>
          <w:szCs w:val="24"/>
          <w:lang w:eastAsia="pl-PL"/>
        </w:rPr>
        <w:t xml:space="preserve">. zm.) 4) Projekt należy wykonać w stopniu szczegółowości jak dla projektu wykonawczego aby jednoetapowo uzyskać kompletny produkt o stopniu dokładności niezbędnym do przygotowania oferty przez wykonawcę i do realizacji robót budowlanych. Projekt powinien być opatrzony adnotacją projektanta, że spełnia wymogi projektu wykonawczego. 5) W projekcie budowlanym należy umieścić informację odnośnie Planu Bezpieczeństwa i Ochrony Zdrowia. 1.8. Wymagania dotyczące opracowań kosztorysowych: 1) Kosztorys inwestorski musi być wykonany: a) zgodnie z warunkami określonymi w 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CB5C1D">
        <w:rPr>
          <w:rFonts w:ascii="Times New Roman" w:eastAsia="Times New Roman" w:hAnsi="Times New Roman" w:cs="Times New Roman"/>
          <w:sz w:val="24"/>
          <w:szCs w:val="24"/>
          <w:lang w:eastAsia="pl-PL"/>
        </w:rPr>
        <w:t>funkcjonalno</w:t>
      </w:r>
      <w:proofErr w:type="spellEnd"/>
      <w:r w:rsidRPr="00CB5C1D">
        <w:rPr>
          <w:rFonts w:ascii="Times New Roman" w:eastAsia="Times New Roman" w:hAnsi="Times New Roman" w:cs="Times New Roman"/>
          <w:sz w:val="24"/>
          <w:szCs w:val="24"/>
          <w:lang w:eastAsia="pl-PL"/>
        </w:rPr>
        <w:t xml:space="preserve"> - użytkowym (Dz. U. Nr 130 poz. 1389 z 2004 r. poz. 1389), b) metodą szczegółową w oparciu o kosztorysowe normy nakładów rzeczowych, określone w katalogach KNR wydanych przez Ministra Gospodarki Przestrzennej i Budownictwa, oraz normy zakładowe ZGN, a w przypadku braku w nich odpowiednich nakładów rzeczowych, należy zastosować katalogi KNR-W, wydane przez WACETOB. W przypadku braku odpowiednich pozycji również w tych katalogach (lub możliwości zastosowania analogii do nich) można wykorzystać inne dostępne na rynku katalogi norm albo wykonać kalkulację własną, po zaakceptowaniu przez Zamawiającego tj. inspektora nadzoru. 2) Do kosztorysów inwestorskich należy dołączyć: zbiorcze zestawienie wartości cen materiałów wraz z cenami zakupów, zestawienie wartości cen pracy sprzętu, bez narzutów i zestawienie wartości robocizny, bez narzutów. Kosztorysy powinny zawierać wyliczenie wartości przedmiarowych wynikających z projektu z zachowaniem podziału na elementy robót i poszczególne elewacje budynku. 3) Przekazanie - w formie papierowej wydrukowanej z plików PDF – po 3 egz. Wersja elektroniczna powinna być zapisana na nośniku elektronicznym (płyta CD), preferujemy zapisanie w formacie „pdf” . 1.9. Wymagania dotyczące przedmiaru robót 1) Przedmiar robót dla potrzeb sporządzenia kosztorysu inwestorskiego musi być wykonany: a) zgodnie z rozporządzeniem Ministra infrastruktury z dnia 18 maja 2004r. w sprawie określenia metod i podstaw sporządzania kosztorysu inwestorskiego, obliczania planowanych kosztów prac projektowych oraz planowanych kosztów robót budowlanych określonych w programie </w:t>
      </w:r>
      <w:proofErr w:type="spellStart"/>
      <w:r w:rsidRPr="00CB5C1D">
        <w:rPr>
          <w:rFonts w:ascii="Times New Roman" w:eastAsia="Times New Roman" w:hAnsi="Times New Roman" w:cs="Times New Roman"/>
          <w:sz w:val="24"/>
          <w:szCs w:val="24"/>
          <w:lang w:eastAsia="pl-PL"/>
        </w:rPr>
        <w:t>funkcjonalno</w:t>
      </w:r>
      <w:proofErr w:type="spellEnd"/>
      <w:r w:rsidRPr="00CB5C1D">
        <w:rPr>
          <w:rFonts w:ascii="Times New Roman" w:eastAsia="Times New Roman" w:hAnsi="Times New Roman" w:cs="Times New Roman"/>
          <w:sz w:val="24"/>
          <w:szCs w:val="24"/>
          <w:lang w:eastAsia="pl-PL"/>
        </w:rPr>
        <w:t xml:space="preserve"> – użytkowym (Dz. U. Nr 130 z 2004r. poz. 1389) oraz w wersji elektronicznej, wersja elektroniczna powinna być zapisana na nośniku elektronicznym (płyta CD ), preferujemy zapisanie w formacie „pdf”.; b) zgodnie z wymaganiami zawartymi w Rozporządzeniu Ministra Infrastruktury z dnia 02 września 2004r. w sprawie szczegółowego zakresu i formy dokumentacji projektowej, specyfikacji technicznych wykonania i odbioru robót budowlanych oraz programu </w:t>
      </w:r>
      <w:proofErr w:type="spellStart"/>
      <w:r w:rsidRPr="00CB5C1D">
        <w:rPr>
          <w:rFonts w:ascii="Times New Roman" w:eastAsia="Times New Roman" w:hAnsi="Times New Roman" w:cs="Times New Roman"/>
          <w:sz w:val="24"/>
          <w:szCs w:val="24"/>
          <w:lang w:eastAsia="pl-PL"/>
        </w:rPr>
        <w:t>funkcjonalno</w:t>
      </w:r>
      <w:proofErr w:type="spellEnd"/>
      <w:r w:rsidRPr="00CB5C1D">
        <w:rPr>
          <w:rFonts w:ascii="Times New Roman" w:eastAsia="Times New Roman" w:hAnsi="Times New Roman" w:cs="Times New Roman"/>
          <w:sz w:val="24"/>
          <w:szCs w:val="24"/>
          <w:lang w:eastAsia="pl-PL"/>
        </w:rPr>
        <w:t xml:space="preserve"> – użytkowego (Dz. U. Nr 202, poz. 2072 z </w:t>
      </w:r>
      <w:proofErr w:type="spellStart"/>
      <w:r w:rsidRPr="00CB5C1D">
        <w:rPr>
          <w:rFonts w:ascii="Times New Roman" w:eastAsia="Times New Roman" w:hAnsi="Times New Roman" w:cs="Times New Roman"/>
          <w:sz w:val="24"/>
          <w:szCs w:val="24"/>
          <w:lang w:eastAsia="pl-PL"/>
        </w:rPr>
        <w:t>poźn</w:t>
      </w:r>
      <w:proofErr w:type="spellEnd"/>
      <w:r w:rsidRPr="00CB5C1D">
        <w:rPr>
          <w:rFonts w:ascii="Times New Roman" w:eastAsia="Times New Roman" w:hAnsi="Times New Roman" w:cs="Times New Roman"/>
          <w:sz w:val="24"/>
          <w:szCs w:val="24"/>
          <w:lang w:eastAsia="pl-PL"/>
        </w:rPr>
        <w:t xml:space="preserve">. zm.), i w wersji elektronicznej. Wersja elektroniczna powinna być zapisana na nośniku elektronicznym (płyta CD), preferujemy zapisanie w formacie „pdf”. 2) Przedmiar robót powinien być opatrzony uwagą cyt. „Dla pozycji przedmiarowych obowiązuje wyszczególnienie robót zawarte w szczegółowej specyfikacji technicznej wykonania i odbioru robót” oraz powinien zawierać wyliczenie wartości przedmiarowych wynikających z projektu z zachowaniem podziału na elementy robót i poszczególne elewacje budynku. 3) Przedmiar robót z zestawieniem materiałów i sprzętu należy wykonać w formie papierowej wydrukowanej z plików PDF – po 3 egz. 1.10. Wymagania dotyczące Specyfikacji technicznej wykonania i odbioru robót budowlanych. 1) Specyfikacja techniczna wykonania i odbioru robót budowlanych musi być wykonana zgodne z wymaganiami zawartymi w rozporządzeniu Ministra Infrastruktury z dnia 2 września 2004 r. w sprawie szczegółowego zakresu i formy dokumentacji projektowej, specyfikacji technicznych wykonania i odbioru robót budowlanych oraz programu funkcjonalno-użytkowego (Dz.U. Nr 202, poz. 2072 z </w:t>
      </w:r>
      <w:proofErr w:type="spellStart"/>
      <w:r w:rsidRPr="00CB5C1D">
        <w:rPr>
          <w:rFonts w:ascii="Times New Roman" w:eastAsia="Times New Roman" w:hAnsi="Times New Roman" w:cs="Times New Roman"/>
          <w:sz w:val="24"/>
          <w:szCs w:val="24"/>
          <w:lang w:eastAsia="pl-PL"/>
        </w:rPr>
        <w:t>późn</w:t>
      </w:r>
      <w:proofErr w:type="spellEnd"/>
      <w:r w:rsidRPr="00CB5C1D">
        <w:rPr>
          <w:rFonts w:ascii="Times New Roman" w:eastAsia="Times New Roman" w:hAnsi="Times New Roman" w:cs="Times New Roman"/>
          <w:sz w:val="24"/>
          <w:szCs w:val="24"/>
          <w:lang w:eastAsia="pl-PL"/>
        </w:rPr>
        <w:t xml:space="preserve">. zm.), 2) przekazanie - w formie papierowej wydrukowanej z plików PDF – 3 egz. i w wersji elektronicznej. Wersja elektroniczna powinna być zapisana na nośniku elektronicznym (płyta CD ), preferujemy zapisanie w formacie „pdf”. 1.11. Wykonawca zobowiązany jest do pozyskania we własnym zakresie i na własny koszt wszystkich niezbędnych danych wyjściowych do projektowania, w tym np.: map, warunków technicznych podłączenia mediów oraz uzyskania wszystkich niezbędnych opinii i uzgodnień rzeczoznawcy w szczególności związanych z wymaganiami sanitarno-higienicznymi, ochroną przeciw-pożarową, bezpieczeństwem i higieną pracy oraz innymi instytucjami w zakresie niezbędnym do wykonania zamówienia. 1.12. Wykonawca zobowiązany jest do pełnienia nadzoru autorskiego zgodnie z obowiązującymi w tym zakresie przepisami Prawa w czasie wykonywania robót na podstawie tej dokumentacji. 1.13. Czynności, o których mowa w w/w pkt specyfikacji mają być wykonane zgodnie z: 1) warunkami wynikającymi z przepisów technicznych i prawa budowlanego, 2) wymogami wynikającymi z Polskich Norm, w sposób czytelny i jednoznaczny z podaniem legendy indywidualnych oznaczeń graficznych, 3) zasadami rzetelnej wiedzy technicznej i sztuką budowlaną, 4) założeniami projektowo – kosztorysowymi do wykonania dokumentacji projektowo – kosztorysowej, 5) warunkami wynikającymi z postanowień umowy, 6) postanowieniami ustawy Prawo zamówień publicznych.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II.5) Główny kod CPV: </w:t>
      </w:r>
      <w:r w:rsidRPr="00CB5C1D">
        <w:rPr>
          <w:rFonts w:ascii="Times New Roman" w:eastAsia="Times New Roman" w:hAnsi="Times New Roman" w:cs="Times New Roman"/>
          <w:sz w:val="24"/>
          <w:szCs w:val="24"/>
          <w:lang w:eastAsia="pl-PL"/>
        </w:rPr>
        <w:t xml:space="preserve">71221000-3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Dodatkowe kody CPV:</w:t>
      </w:r>
      <w:r w:rsidRPr="00CB5C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B5C1D" w:rsidRPr="00CB5C1D" w:rsidTr="00CB5C1D">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Kod CPV</w:t>
            </w:r>
          </w:p>
        </w:tc>
      </w:tr>
      <w:tr w:rsidR="00CB5C1D" w:rsidRPr="00CB5C1D" w:rsidTr="00CB5C1D">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45212200-8</w:t>
            </w:r>
          </w:p>
        </w:tc>
      </w:tr>
    </w:tbl>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II.6) Całkowita wartość zamówienia </w:t>
      </w:r>
      <w:r w:rsidRPr="00CB5C1D">
        <w:rPr>
          <w:rFonts w:ascii="Times New Roman" w:eastAsia="Times New Roman" w:hAnsi="Times New Roman" w:cs="Times New Roman"/>
          <w:i/>
          <w:iCs/>
          <w:sz w:val="24"/>
          <w:szCs w:val="24"/>
          <w:lang w:eastAsia="pl-PL"/>
        </w:rPr>
        <w:t>(jeżeli zamawiający podaje informacje o wartości zamówienia)</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Wartość bez VAT: </w:t>
      </w:r>
      <w:r w:rsidRPr="00CB5C1D">
        <w:rPr>
          <w:rFonts w:ascii="Times New Roman" w:eastAsia="Times New Roman" w:hAnsi="Times New Roman" w:cs="Times New Roman"/>
          <w:sz w:val="24"/>
          <w:szCs w:val="24"/>
          <w:lang w:eastAsia="pl-PL"/>
        </w:rPr>
        <w:br/>
        <w:t xml:space="preserve">Waluta: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5C1D">
        <w:rPr>
          <w:rFonts w:ascii="Times New Roman" w:eastAsia="Times New Roman" w:hAnsi="Times New Roman" w:cs="Times New Roman"/>
          <w:sz w:val="24"/>
          <w:szCs w:val="24"/>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B5C1D">
        <w:rPr>
          <w:rFonts w:ascii="Times New Roman" w:eastAsia="Times New Roman" w:hAnsi="Times New Roman" w:cs="Times New Roman"/>
          <w:sz w:val="24"/>
          <w:szCs w:val="24"/>
          <w:lang w:eastAsia="pl-PL"/>
        </w:rPr>
        <w:t xml:space="preserve">Nie </w:t>
      </w:r>
      <w:r w:rsidRPr="00CB5C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miesiącach:   </w:t>
      </w:r>
      <w:r w:rsidRPr="00CB5C1D">
        <w:rPr>
          <w:rFonts w:ascii="Times New Roman" w:eastAsia="Times New Roman" w:hAnsi="Times New Roman" w:cs="Times New Roman"/>
          <w:i/>
          <w:iCs/>
          <w:sz w:val="24"/>
          <w:szCs w:val="24"/>
          <w:lang w:eastAsia="pl-PL"/>
        </w:rPr>
        <w:t xml:space="preserve"> lub </w:t>
      </w:r>
      <w:r w:rsidRPr="00CB5C1D">
        <w:rPr>
          <w:rFonts w:ascii="Times New Roman" w:eastAsia="Times New Roman" w:hAnsi="Times New Roman" w:cs="Times New Roman"/>
          <w:b/>
          <w:bCs/>
          <w:sz w:val="24"/>
          <w:szCs w:val="24"/>
          <w:lang w:eastAsia="pl-PL"/>
        </w:rPr>
        <w:t>dniach:</w:t>
      </w:r>
      <w:r w:rsidRPr="00CB5C1D">
        <w:rPr>
          <w:rFonts w:ascii="Times New Roman" w:eastAsia="Times New Roman" w:hAnsi="Times New Roman" w:cs="Times New Roman"/>
          <w:sz w:val="24"/>
          <w:szCs w:val="24"/>
          <w:lang w:eastAsia="pl-PL"/>
        </w:rPr>
        <w:t xml:space="preserve"> 60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i/>
          <w:iCs/>
          <w:sz w:val="24"/>
          <w:szCs w:val="24"/>
          <w:lang w:eastAsia="pl-PL"/>
        </w:rPr>
        <w:t>lub</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data rozpoczęcia: </w:t>
      </w:r>
      <w:r w:rsidRPr="00CB5C1D">
        <w:rPr>
          <w:rFonts w:ascii="Times New Roman" w:eastAsia="Times New Roman" w:hAnsi="Times New Roman" w:cs="Times New Roman"/>
          <w:sz w:val="24"/>
          <w:szCs w:val="24"/>
          <w:lang w:eastAsia="pl-PL"/>
        </w:rPr>
        <w:t> </w:t>
      </w:r>
      <w:r w:rsidRPr="00CB5C1D">
        <w:rPr>
          <w:rFonts w:ascii="Times New Roman" w:eastAsia="Times New Roman" w:hAnsi="Times New Roman" w:cs="Times New Roman"/>
          <w:i/>
          <w:iCs/>
          <w:sz w:val="24"/>
          <w:szCs w:val="24"/>
          <w:lang w:eastAsia="pl-PL"/>
        </w:rPr>
        <w:t xml:space="preserve"> lub </w:t>
      </w:r>
      <w:r w:rsidRPr="00CB5C1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B5C1D" w:rsidRPr="00CB5C1D" w:rsidTr="00CB5C1D">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Data zakończenia</w:t>
            </w:r>
          </w:p>
        </w:tc>
      </w:tr>
      <w:tr w:rsidR="00CB5C1D" w:rsidRPr="00CB5C1D" w:rsidTr="00CB5C1D">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0"/>
                <w:szCs w:val="20"/>
                <w:lang w:eastAsia="pl-PL"/>
              </w:rPr>
            </w:pPr>
          </w:p>
        </w:tc>
      </w:tr>
    </w:tbl>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II.9) Informacje dodatkowe: </w:t>
      </w:r>
    </w:p>
    <w:p w:rsidR="00CB5C1D" w:rsidRPr="00CB5C1D" w:rsidRDefault="00CB5C1D" w:rsidP="00CB5C1D">
      <w:pPr>
        <w:spacing w:after="0" w:line="450" w:lineRule="atLeast"/>
        <w:rPr>
          <w:rFonts w:ascii="Times New Roman" w:eastAsia="Times New Roman" w:hAnsi="Times New Roman" w:cs="Times New Roman"/>
          <w:b/>
          <w:bCs/>
          <w:sz w:val="27"/>
          <w:szCs w:val="27"/>
          <w:lang w:eastAsia="pl-PL"/>
        </w:rPr>
      </w:pPr>
      <w:r w:rsidRPr="00CB5C1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III.1) WARUNKI UDZIAŁU W POSTĘPOWANIU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Określenie warunków: Zamawiający nie wyznacza warunku w tym zakresie. </w:t>
      </w:r>
      <w:r w:rsidRPr="00CB5C1D">
        <w:rPr>
          <w:rFonts w:ascii="Times New Roman" w:eastAsia="Times New Roman" w:hAnsi="Times New Roman" w:cs="Times New Roman"/>
          <w:sz w:val="24"/>
          <w:szCs w:val="24"/>
          <w:lang w:eastAsia="pl-PL"/>
        </w:rPr>
        <w:br/>
        <w:t xml:space="preserve">Informacje dodatkowe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III.1.2) Sytuacja finansowa lub ekonomiczna </w:t>
      </w:r>
      <w:r w:rsidRPr="00CB5C1D">
        <w:rPr>
          <w:rFonts w:ascii="Times New Roman" w:eastAsia="Times New Roman" w:hAnsi="Times New Roman" w:cs="Times New Roman"/>
          <w:sz w:val="24"/>
          <w:szCs w:val="24"/>
          <w:lang w:eastAsia="pl-PL"/>
        </w:rPr>
        <w:br/>
        <w:t xml:space="preserve">Określenie warunków: Zamawiający nie wyznacza warunku w tym zakresie. </w:t>
      </w:r>
      <w:r w:rsidRPr="00CB5C1D">
        <w:rPr>
          <w:rFonts w:ascii="Times New Roman" w:eastAsia="Times New Roman" w:hAnsi="Times New Roman" w:cs="Times New Roman"/>
          <w:sz w:val="24"/>
          <w:szCs w:val="24"/>
          <w:lang w:eastAsia="pl-PL"/>
        </w:rPr>
        <w:br/>
        <w:t xml:space="preserve">Informacje dodatkowe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III.1.3) Zdolność techniczna lub zawodowa </w:t>
      </w:r>
      <w:r w:rsidRPr="00CB5C1D">
        <w:rPr>
          <w:rFonts w:ascii="Times New Roman" w:eastAsia="Times New Roman" w:hAnsi="Times New Roman" w:cs="Times New Roman"/>
          <w:sz w:val="24"/>
          <w:szCs w:val="24"/>
          <w:lang w:eastAsia="pl-PL"/>
        </w:rPr>
        <w:br/>
        <w:t xml:space="preserve">Określenie warunków: 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wykonanie jednego zrealizowanego projektu boiska, o wartości nie mniejszej niż 15.000,00 - zł brutto.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Zamawiający musi wykazać, że dysponuje projektantem w specjalności architektonicznej, który posiada uprawnienia budowlane upoważniające do projektowania bez ograniczeń, posiadającego doświadczenie zawodowe w projektowaniu - min. 5 lat po uzyskaniu uprawnień do projektowania, w tym doświadczenie przy samodzielnym wykonaniu co najmniej dwóch wykonawczych projektów architektoniczno-budowlanych obiektów sportowych, w tym boiska wielofunkcyjnego 3.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według wzoru stanowiącego załącznik nr 9 do formularza oferty. Treść zobowiązania powinna bezspornie i jednoznacznie wskazywać na zakres zobowiązania innego podmiotu, określać czego dotyczy zobowiązanie oraz w jaki sposób i w jakim okresie będzie ono wykonywane. </w:t>
      </w:r>
      <w:r w:rsidRPr="00CB5C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B5C1D">
        <w:rPr>
          <w:rFonts w:ascii="Times New Roman" w:eastAsia="Times New Roman" w:hAnsi="Times New Roman" w:cs="Times New Roman"/>
          <w:sz w:val="24"/>
          <w:szCs w:val="24"/>
          <w:lang w:eastAsia="pl-PL"/>
        </w:rPr>
        <w:br/>
        <w:t xml:space="preserve">Informacje dodatkowe: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III.2) PODSTAWY WYKLUCZENIA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III.2.1) Podstawy wykluczenia określone w art. 24 ust. 1 ustawy Pzp</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III.2.2) Zamawiający przewiduje wykluczenie wykonawcy na podstawie art. 24 ust. 5 ustawy Pzp</w:t>
      </w:r>
      <w:r w:rsidRPr="00CB5C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B5C1D">
        <w:rPr>
          <w:rFonts w:ascii="Times New Roman" w:eastAsia="Times New Roman" w:hAnsi="Times New Roman" w:cs="Times New Roman"/>
          <w:sz w:val="24"/>
          <w:szCs w:val="24"/>
          <w:lang w:eastAsia="pl-PL"/>
        </w:rPr>
        <w:br/>
        <w:t xml:space="preserve">Tak (podstawa wykluczenia określona w art. 24 ust. 5 pkt 2 ustawy Pzp) </w:t>
      </w:r>
      <w:r w:rsidRPr="00CB5C1D">
        <w:rPr>
          <w:rFonts w:ascii="Times New Roman" w:eastAsia="Times New Roman" w:hAnsi="Times New Roman" w:cs="Times New Roman"/>
          <w:sz w:val="24"/>
          <w:szCs w:val="24"/>
          <w:lang w:eastAsia="pl-PL"/>
        </w:rPr>
        <w:br/>
        <w:t xml:space="preserve">Tak (podstawa wykluczenia określona w art. 24 ust. 5 pkt 3 ustawy Pzp) </w:t>
      </w:r>
      <w:r w:rsidRPr="00CB5C1D">
        <w:rPr>
          <w:rFonts w:ascii="Times New Roman" w:eastAsia="Times New Roman" w:hAnsi="Times New Roman" w:cs="Times New Roman"/>
          <w:sz w:val="24"/>
          <w:szCs w:val="24"/>
          <w:lang w:eastAsia="pl-PL"/>
        </w:rPr>
        <w:br/>
        <w:t xml:space="preserve">Tak (podstawa wykluczenia określona w art. 24 ust. 5 pkt 4 ustawy Pzp)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5C1D">
        <w:rPr>
          <w:rFonts w:ascii="Times New Roman" w:eastAsia="Times New Roman" w:hAnsi="Times New Roman" w:cs="Times New Roman"/>
          <w:sz w:val="24"/>
          <w:szCs w:val="24"/>
          <w:lang w:eastAsia="pl-PL"/>
        </w:rPr>
        <w:br/>
        <w:t xml:space="preserve">Tak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Oświadczenie o spełnianiu kryteriów selekcji </w:t>
      </w:r>
      <w:r w:rsidRPr="00CB5C1D">
        <w:rPr>
          <w:rFonts w:ascii="Times New Roman" w:eastAsia="Times New Roman" w:hAnsi="Times New Roman" w:cs="Times New Roman"/>
          <w:sz w:val="24"/>
          <w:szCs w:val="24"/>
          <w:lang w:eastAsia="pl-PL"/>
        </w:rPr>
        <w:br/>
        <w:t xml:space="preserve">Nie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III.5.1) W ZAKRESIE SPEŁNIANIA WARUNKÓW UDZIAŁU W POSTĘPOWANIU:</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zostały wykonane lub są wykonywane należycie, przy czym dowodami, o których mowa, są referencje bądź inne dokumenty wystawione przez podmiot, na rzecz którego dostawy były wykonane. Za spełnienie warunku zamawiający uzna wykonanie jednego zrealizowanego projektu boiska, o wartości nie mniejszej niż 15.000,00 - zł brutto.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Zamawiający musi wykazać, że dysponuje projektantem w specjalności architektonicznej, który posiada uprawnienia budowlane upoważniające do projektowania bez ograniczeń, posiadającego doświadczenie zawodowe w projektowaniu - min. 5 lat po uzyskaniu uprawnień do projektowania, w tym doświadczenie przy samodzielnym wykonaniu co najmniej dwóch wykonawczych projektów architektoniczno-budowlanych obiektów sportowych, w tym boiska wielofunkcyjnego 3.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według wzoru stanowiącego załącznik nr 9 do formularza oferty. Treść zobowiązania powinna bezspornie i jednoznacznie wskazywać na zakres zobowiązania innego podmiotu, określać czego dotyczy zobowiązanie oraz w jaki sposób i w jakim okresie będzie ono wykonywane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III.5.2) W ZAKRESIE KRYTERIÓW SELEKCJI:</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III.7) INNE DOKUMENTY NIE WYMIENIONE W pkt III.3) - III.6)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wraz z wypełnioną tabelą elementów scalonych zgodnie ze wzorem stanowiącym załącznik nr 4 do SIWZ - dołączyć do oferty. oświadczenie wymagane od wykonawcy w zakresie wypełnienia obowiązków informacyjnych przewidzianych w art. 13 lub art. 14 RODO ( załącznik nr 10) - dołączyć do oferty </w:t>
      </w:r>
    </w:p>
    <w:p w:rsidR="00CB5C1D" w:rsidRPr="00CB5C1D" w:rsidRDefault="00CB5C1D" w:rsidP="00CB5C1D">
      <w:pPr>
        <w:spacing w:after="0" w:line="450" w:lineRule="atLeast"/>
        <w:rPr>
          <w:rFonts w:ascii="Times New Roman" w:eastAsia="Times New Roman" w:hAnsi="Times New Roman" w:cs="Times New Roman"/>
          <w:b/>
          <w:bCs/>
          <w:sz w:val="27"/>
          <w:szCs w:val="27"/>
          <w:lang w:eastAsia="pl-PL"/>
        </w:rPr>
      </w:pPr>
      <w:r w:rsidRPr="00CB5C1D">
        <w:rPr>
          <w:rFonts w:ascii="Times New Roman" w:eastAsia="Times New Roman" w:hAnsi="Times New Roman" w:cs="Times New Roman"/>
          <w:b/>
          <w:bCs/>
          <w:sz w:val="27"/>
          <w:szCs w:val="27"/>
          <w:u w:val="single"/>
          <w:lang w:eastAsia="pl-PL"/>
        </w:rPr>
        <w:t xml:space="preserve">SEKCJA IV: PROCEDURA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 xml:space="preserve">IV.1) OPIS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IV.1.1) Tryb udzielenia zamówienia: </w:t>
      </w:r>
      <w:r w:rsidRPr="00CB5C1D">
        <w:rPr>
          <w:rFonts w:ascii="Times New Roman" w:eastAsia="Times New Roman" w:hAnsi="Times New Roman" w:cs="Times New Roman"/>
          <w:sz w:val="24"/>
          <w:szCs w:val="24"/>
          <w:lang w:eastAsia="pl-PL"/>
        </w:rPr>
        <w:t xml:space="preserve">Przetarg nieograniczony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IV.1.2) Zamawiający żąda wniesienia wadium:</w:t>
      </w:r>
      <w:r w:rsidRPr="00CB5C1D">
        <w:rPr>
          <w:rFonts w:ascii="Times New Roman" w:eastAsia="Times New Roman" w:hAnsi="Times New Roman" w:cs="Times New Roman"/>
          <w:sz w:val="24"/>
          <w:szCs w:val="24"/>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Tak </w:t>
      </w:r>
      <w:r w:rsidRPr="00CB5C1D">
        <w:rPr>
          <w:rFonts w:ascii="Times New Roman" w:eastAsia="Times New Roman" w:hAnsi="Times New Roman" w:cs="Times New Roman"/>
          <w:sz w:val="24"/>
          <w:szCs w:val="24"/>
          <w:lang w:eastAsia="pl-PL"/>
        </w:rPr>
        <w:br/>
        <w:t xml:space="preserve">Informacja na temat wadium </w:t>
      </w:r>
      <w:r w:rsidRPr="00CB5C1D">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450,00 PLN (słownie: czterysta pięćdziesiąt złotych 00/100). Wadium należy wnieść w jednej z form określonych w art. 45 ust. 6 ustawy Pzp. przed upływem terminu składania ofert (zgodnie z art. 45 ust. 3 Pzp).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IV.1.3) Przewiduje się udzielenie zaliczek na poczet wykonania zamówienia:</w:t>
      </w:r>
      <w:r w:rsidRPr="00CB5C1D">
        <w:rPr>
          <w:rFonts w:ascii="Times New Roman" w:eastAsia="Times New Roman" w:hAnsi="Times New Roman" w:cs="Times New Roman"/>
          <w:sz w:val="24"/>
          <w:szCs w:val="24"/>
          <w:lang w:eastAsia="pl-PL"/>
        </w:rPr>
        <w:t xml:space="preserv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r w:rsidRPr="00CB5C1D">
        <w:rPr>
          <w:rFonts w:ascii="Times New Roman" w:eastAsia="Times New Roman" w:hAnsi="Times New Roman" w:cs="Times New Roman"/>
          <w:sz w:val="24"/>
          <w:szCs w:val="24"/>
          <w:lang w:eastAsia="pl-PL"/>
        </w:rPr>
        <w:br/>
        <w:t xml:space="preserve">Należy podać informacje na temat udzielania zaliczek: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Nie </w:t>
      </w:r>
      <w:r w:rsidRPr="00CB5C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5C1D">
        <w:rPr>
          <w:rFonts w:ascii="Times New Roman" w:eastAsia="Times New Roman" w:hAnsi="Times New Roman" w:cs="Times New Roman"/>
          <w:sz w:val="24"/>
          <w:szCs w:val="24"/>
          <w:lang w:eastAsia="pl-PL"/>
        </w:rPr>
        <w:br/>
        <w:t xml:space="preserve">Nie </w:t>
      </w:r>
      <w:r w:rsidRPr="00CB5C1D">
        <w:rPr>
          <w:rFonts w:ascii="Times New Roman" w:eastAsia="Times New Roman" w:hAnsi="Times New Roman" w:cs="Times New Roman"/>
          <w:sz w:val="24"/>
          <w:szCs w:val="24"/>
          <w:lang w:eastAsia="pl-PL"/>
        </w:rPr>
        <w:br/>
        <w:t xml:space="preserve">Informacje dodatkowe: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IV.1.5.) Wymaga się złożenia oferty wariantowej: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t xml:space="preserve">Dopuszcza się złożenie oferty wariantowej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Liczba wykonawców   </w:t>
      </w:r>
      <w:r w:rsidRPr="00CB5C1D">
        <w:rPr>
          <w:rFonts w:ascii="Times New Roman" w:eastAsia="Times New Roman" w:hAnsi="Times New Roman" w:cs="Times New Roman"/>
          <w:sz w:val="24"/>
          <w:szCs w:val="24"/>
          <w:lang w:eastAsia="pl-PL"/>
        </w:rPr>
        <w:br/>
        <w:t xml:space="preserve">Przewidywana minimalna liczba wykonawców </w:t>
      </w:r>
      <w:r w:rsidRPr="00CB5C1D">
        <w:rPr>
          <w:rFonts w:ascii="Times New Roman" w:eastAsia="Times New Roman" w:hAnsi="Times New Roman" w:cs="Times New Roman"/>
          <w:sz w:val="24"/>
          <w:szCs w:val="24"/>
          <w:lang w:eastAsia="pl-PL"/>
        </w:rPr>
        <w:br/>
        <w:t xml:space="preserve">Maksymalna liczba wykonawców   </w:t>
      </w:r>
      <w:r w:rsidRPr="00CB5C1D">
        <w:rPr>
          <w:rFonts w:ascii="Times New Roman" w:eastAsia="Times New Roman" w:hAnsi="Times New Roman" w:cs="Times New Roman"/>
          <w:sz w:val="24"/>
          <w:szCs w:val="24"/>
          <w:lang w:eastAsia="pl-PL"/>
        </w:rPr>
        <w:br/>
        <w:t xml:space="preserve">Kryteria selekcji wykonawców: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IV.1.7) Informacje na temat umowy ramowej lub dynamicznego systemu zakupów: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Umowa ramowa będzie zawarta: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Czy przewiduje się ograniczenie liczby uczestników umowy ramowej: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Przewidziana maksymalna liczba uczestników umowy ramowej: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Informacje dodatkowe: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Zamówienie obejmuje ustanowienie dynamicznego systemu zakupów: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Informacje dodatkowe: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IV.1.8) Aukcja elektroniczna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Przewidziane jest przeprowadzenie aukcji elektronicznej </w:t>
      </w:r>
      <w:r w:rsidRPr="00CB5C1D">
        <w:rPr>
          <w:rFonts w:ascii="Times New Roman" w:eastAsia="Times New Roman" w:hAnsi="Times New Roman" w:cs="Times New Roman"/>
          <w:i/>
          <w:iCs/>
          <w:sz w:val="24"/>
          <w:szCs w:val="24"/>
          <w:lang w:eastAsia="pl-PL"/>
        </w:rPr>
        <w:t xml:space="preserve">(przetarg nieograniczony, przetarg ograniczony, negocjacje z ogłoszeniem) </w:t>
      </w:r>
      <w:r w:rsidRPr="00CB5C1D">
        <w:rPr>
          <w:rFonts w:ascii="Times New Roman" w:eastAsia="Times New Roman" w:hAnsi="Times New Roman" w:cs="Times New Roman"/>
          <w:sz w:val="24"/>
          <w:szCs w:val="24"/>
          <w:lang w:eastAsia="pl-PL"/>
        </w:rPr>
        <w:br/>
        <w:t xml:space="preserve">Należy podać adres strony internetowej, na której aukcja będzie prowadzona: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5C1D">
        <w:rPr>
          <w:rFonts w:ascii="Times New Roman" w:eastAsia="Times New Roman" w:hAnsi="Times New Roman" w:cs="Times New Roman"/>
          <w:sz w:val="24"/>
          <w:szCs w:val="24"/>
          <w:lang w:eastAsia="pl-PL"/>
        </w:rPr>
        <w:br/>
        <w:t xml:space="preserve">Informacje dotyczące przebiegu aukcji elektronicznej: </w:t>
      </w:r>
      <w:r w:rsidRPr="00CB5C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5C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5C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5C1D">
        <w:rPr>
          <w:rFonts w:ascii="Times New Roman" w:eastAsia="Times New Roman" w:hAnsi="Times New Roman" w:cs="Times New Roman"/>
          <w:sz w:val="24"/>
          <w:szCs w:val="24"/>
          <w:lang w:eastAsia="pl-PL"/>
        </w:rPr>
        <w:br/>
        <w:t xml:space="preserve">Informacje o liczbie etapów aukcji elektronicznej i czasie ich trwania: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t xml:space="preserve">Czas trwania: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5C1D">
        <w:rPr>
          <w:rFonts w:ascii="Times New Roman" w:eastAsia="Times New Roman" w:hAnsi="Times New Roman" w:cs="Times New Roman"/>
          <w:sz w:val="24"/>
          <w:szCs w:val="24"/>
          <w:lang w:eastAsia="pl-PL"/>
        </w:rPr>
        <w:br/>
        <w:t xml:space="preserve">Warunki zamknięcia aukcji elektronicznej: </w:t>
      </w:r>
      <w:r w:rsidRPr="00CB5C1D">
        <w:rPr>
          <w:rFonts w:ascii="Times New Roman" w:eastAsia="Times New Roman" w:hAnsi="Times New Roman" w:cs="Times New Roman"/>
          <w:sz w:val="24"/>
          <w:szCs w:val="24"/>
          <w:lang w:eastAsia="pl-PL"/>
        </w:rPr>
        <w:br/>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IV.2) KRYTERIA OCENY OFERT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IV.2.1) Kryteria oceny ofert: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IV.2.2) Kryteria</w:t>
      </w:r>
      <w:r w:rsidRPr="00CB5C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CB5C1D" w:rsidRPr="00CB5C1D" w:rsidTr="00CB5C1D">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Znaczenie</w:t>
            </w:r>
          </w:p>
        </w:tc>
      </w:tr>
      <w:tr w:rsidR="00CB5C1D" w:rsidRPr="00CB5C1D" w:rsidTr="00CB5C1D">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60,00</w:t>
            </w:r>
          </w:p>
        </w:tc>
      </w:tr>
      <w:tr w:rsidR="00CB5C1D" w:rsidRPr="00CB5C1D" w:rsidTr="00CB5C1D">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20,00</w:t>
            </w:r>
          </w:p>
        </w:tc>
      </w:tr>
      <w:tr w:rsidR="00CB5C1D" w:rsidRPr="00CB5C1D" w:rsidTr="00CB5C1D">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20,00</w:t>
            </w:r>
          </w:p>
        </w:tc>
      </w:tr>
    </w:tbl>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IV.2.3) Zastosowanie procedury, o której mowa w art. 24aa ust. 1 ustawy Pzp </w:t>
      </w:r>
      <w:r w:rsidRPr="00CB5C1D">
        <w:rPr>
          <w:rFonts w:ascii="Times New Roman" w:eastAsia="Times New Roman" w:hAnsi="Times New Roman" w:cs="Times New Roman"/>
          <w:sz w:val="24"/>
          <w:szCs w:val="24"/>
          <w:lang w:eastAsia="pl-PL"/>
        </w:rPr>
        <w:t xml:space="preserve">(przetarg nieograniczony) </w:t>
      </w:r>
      <w:r w:rsidRPr="00CB5C1D">
        <w:rPr>
          <w:rFonts w:ascii="Times New Roman" w:eastAsia="Times New Roman" w:hAnsi="Times New Roman" w:cs="Times New Roman"/>
          <w:sz w:val="24"/>
          <w:szCs w:val="24"/>
          <w:lang w:eastAsia="pl-PL"/>
        </w:rPr>
        <w:br/>
        <w:t xml:space="preserve">Tak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IV.3) Negocjacje z ogłoszeniem, dialog konkurencyjny, partnerstwo innowacyjne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IV.3.1) Informacje na temat negocjacji z ogłoszeniem</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Minimalne wymagania, które muszą spełniać wszystkie oferty: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B5C1D">
        <w:rPr>
          <w:rFonts w:ascii="Times New Roman" w:eastAsia="Times New Roman" w:hAnsi="Times New Roman" w:cs="Times New Roman"/>
          <w:sz w:val="24"/>
          <w:szCs w:val="24"/>
          <w:lang w:eastAsia="pl-PL"/>
        </w:rPr>
        <w:br/>
        <w:t xml:space="preserve">Przewidziany jest podział negocjacji na etapy w celu ograniczenia liczby ofert: </w:t>
      </w:r>
      <w:r w:rsidRPr="00CB5C1D">
        <w:rPr>
          <w:rFonts w:ascii="Times New Roman" w:eastAsia="Times New Roman" w:hAnsi="Times New Roman" w:cs="Times New Roman"/>
          <w:sz w:val="24"/>
          <w:szCs w:val="24"/>
          <w:lang w:eastAsia="pl-PL"/>
        </w:rPr>
        <w:br/>
        <w:t xml:space="preserve">Należy podać informacje na temat etapów negocjacji (w tym liczbę etapów):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Informacje dodatkowe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IV.3.2) Informacje na temat dialogu konkurencyjnego</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Wstępny harmonogram postępowania: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Podział dialogu na etapy w celu ograniczenia liczby rozwiązań: </w:t>
      </w:r>
      <w:r w:rsidRPr="00CB5C1D">
        <w:rPr>
          <w:rFonts w:ascii="Times New Roman" w:eastAsia="Times New Roman" w:hAnsi="Times New Roman" w:cs="Times New Roman"/>
          <w:sz w:val="24"/>
          <w:szCs w:val="24"/>
          <w:lang w:eastAsia="pl-PL"/>
        </w:rPr>
        <w:br/>
        <w:t xml:space="preserve">Należy podać informacje na temat etapów dialogu: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Informacje dodatkowe: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IV.3.3) Informacje na temat partnerstwa innowacyjnego</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Informacje dodatkowe: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IV.4) Licytacja elektroniczna </w:t>
      </w:r>
      <w:r w:rsidRPr="00CB5C1D">
        <w:rPr>
          <w:rFonts w:ascii="Times New Roman" w:eastAsia="Times New Roman" w:hAnsi="Times New Roman" w:cs="Times New Roman"/>
          <w:sz w:val="24"/>
          <w:szCs w:val="24"/>
          <w:lang w:eastAsia="pl-PL"/>
        </w:rPr>
        <w:br/>
        <w:t xml:space="preserve">Adres strony internetowej, na której będzie prowadzona licytacja elektroniczna: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Informacje o liczbie etapów licytacji elektronicznej i czasie ich trwania: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Czas trwania: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Termin składania wniosków o dopuszczenie do udziału w licytacji elektronicznej: </w:t>
      </w:r>
      <w:r w:rsidRPr="00CB5C1D">
        <w:rPr>
          <w:rFonts w:ascii="Times New Roman" w:eastAsia="Times New Roman" w:hAnsi="Times New Roman" w:cs="Times New Roman"/>
          <w:sz w:val="24"/>
          <w:szCs w:val="24"/>
          <w:lang w:eastAsia="pl-PL"/>
        </w:rPr>
        <w:br/>
        <w:t xml:space="preserve">Data: godzina: </w:t>
      </w:r>
      <w:r w:rsidRPr="00CB5C1D">
        <w:rPr>
          <w:rFonts w:ascii="Times New Roman" w:eastAsia="Times New Roman" w:hAnsi="Times New Roman" w:cs="Times New Roman"/>
          <w:sz w:val="24"/>
          <w:szCs w:val="24"/>
          <w:lang w:eastAsia="pl-PL"/>
        </w:rPr>
        <w:br/>
        <w:t xml:space="preserve">Termin otwarcia licytacji elektronicznej: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t xml:space="preserve">Termin i warunki zamknięcia licytacji elektronicznej: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t xml:space="preserve">Wymagania dotyczące zabezpieczenia należytego wykonania umowy: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br/>
        <w:t xml:space="preserve">Informacje dodatkowe: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r w:rsidRPr="00CB5C1D">
        <w:rPr>
          <w:rFonts w:ascii="Times New Roman" w:eastAsia="Times New Roman" w:hAnsi="Times New Roman" w:cs="Times New Roman"/>
          <w:b/>
          <w:bCs/>
          <w:sz w:val="24"/>
          <w:szCs w:val="24"/>
          <w:lang w:eastAsia="pl-PL"/>
        </w:rPr>
        <w:t>IV.5) ZMIANA UMOWY</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5C1D">
        <w:rPr>
          <w:rFonts w:ascii="Times New Roman" w:eastAsia="Times New Roman" w:hAnsi="Times New Roman" w:cs="Times New Roman"/>
          <w:sz w:val="24"/>
          <w:szCs w:val="24"/>
          <w:lang w:eastAsia="pl-PL"/>
        </w:rPr>
        <w:t xml:space="preserve"> Nie </w:t>
      </w:r>
      <w:r w:rsidRPr="00CB5C1D">
        <w:rPr>
          <w:rFonts w:ascii="Times New Roman" w:eastAsia="Times New Roman" w:hAnsi="Times New Roman" w:cs="Times New Roman"/>
          <w:sz w:val="24"/>
          <w:szCs w:val="24"/>
          <w:lang w:eastAsia="pl-PL"/>
        </w:rPr>
        <w:br/>
        <w:t xml:space="preserve">Należy wskazać zakres, charakter zmian oraz warunki wprowadzenia zmian: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IV.6) INFORMACJE ADMINISTRACYJNE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IV.6.1) Sposób udostępniania informacji o charakterze poufnym </w:t>
      </w:r>
      <w:r w:rsidRPr="00CB5C1D">
        <w:rPr>
          <w:rFonts w:ascii="Times New Roman" w:eastAsia="Times New Roman" w:hAnsi="Times New Roman" w:cs="Times New Roman"/>
          <w:i/>
          <w:iCs/>
          <w:sz w:val="24"/>
          <w:szCs w:val="24"/>
          <w:lang w:eastAsia="pl-PL"/>
        </w:rPr>
        <w:t xml:space="preserve">(jeżeli dotyczy): </w:t>
      </w:r>
      <w:r w:rsidRPr="00CB5C1D">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Środki służące ochronie informacji o charakterze poufnym</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5C1D">
        <w:rPr>
          <w:rFonts w:ascii="Times New Roman" w:eastAsia="Times New Roman" w:hAnsi="Times New Roman" w:cs="Times New Roman"/>
          <w:sz w:val="24"/>
          <w:szCs w:val="24"/>
          <w:lang w:eastAsia="pl-PL"/>
        </w:rPr>
        <w:br/>
        <w:t xml:space="preserve">Data: 2018-10-31, godzina: 09:00, </w:t>
      </w:r>
      <w:r w:rsidRPr="00CB5C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5C1D">
        <w:rPr>
          <w:rFonts w:ascii="Times New Roman" w:eastAsia="Times New Roman" w:hAnsi="Times New Roman" w:cs="Times New Roman"/>
          <w:sz w:val="24"/>
          <w:szCs w:val="24"/>
          <w:lang w:eastAsia="pl-PL"/>
        </w:rPr>
        <w:br/>
        <w:t xml:space="preserve">Nie </w:t>
      </w:r>
      <w:r w:rsidRPr="00CB5C1D">
        <w:rPr>
          <w:rFonts w:ascii="Times New Roman" w:eastAsia="Times New Roman" w:hAnsi="Times New Roman" w:cs="Times New Roman"/>
          <w:sz w:val="24"/>
          <w:szCs w:val="24"/>
          <w:lang w:eastAsia="pl-PL"/>
        </w:rPr>
        <w:br/>
        <w:t xml:space="preserve">Wskazać powody: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5C1D">
        <w:rPr>
          <w:rFonts w:ascii="Times New Roman" w:eastAsia="Times New Roman" w:hAnsi="Times New Roman" w:cs="Times New Roman"/>
          <w:sz w:val="24"/>
          <w:szCs w:val="24"/>
          <w:lang w:eastAsia="pl-PL"/>
        </w:rPr>
        <w:br/>
        <w:t xml:space="preserve">&gt; polski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 xml:space="preserve">IV.6.3) Termin związania ofertą: </w:t>
      </w:r>
      <w:r w:rsidRPr="00CB5C1D">
        <w:rPr>
          <w:rFonts w:ascii="Times New Roman" w:eastAsia="Times New Roman" w:hAnsi="Times New Roman" w:cs="Times New Roman"/>
          <w:sz w:val="24"/>
          <w:szCs w:val="24"/>
          <w:lang w:eastAsia="pl-PL"/>
        </w:rPr>
        <w:t xml:space="preserve">do: okres w dniach: 30 (od ostatecznego terminu składania ofert)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5C1D">
        <w:rPr>
          <w:rFonts w:ascii="Times New Roman" w:eastAsia="Times New Roman" w:hAnsi="Times New Roman" w:cs="Times New Roman"/>
          <w:sz w:val="24"/>
          <w:szCs w:val="24"/>
          <w:lang w:eastAsia="pl-PL"/>
        </w:rPr>
        <w:t xml:space="preserve"> Nie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5C1D">
        <w:rPr>
          <w:rFonts w:ascii="Times New Roman" w:eastAsia="Times New Roman" w:hAnsi="Times New Roman" w:cs="Times New Roman"/>
          <w:sz w:val="24"/>
          <w:szCs w:val="24"/>
          <w:lang w:eastAsia="pl-PL"/>
        </w:rPr>
        <w:t xml:space="preserve"> Nie </w:t>
      </w:r>
      <w:r w:rsidRPr="00CB5C1D">
        <w:rPr>
          <w:rFonts w:ascii="Times New Roman" w:eastAsia="Times New Roman" w:hAnsi="Times New Roman" w:cs="Times New Roman"/>
          <w:sz w:val="24"/>
          <w:szCs w:val="24"/>
          <w:lang w:eastAsia="pl-PL"/>
        </w:rPr>
        <w:br/>
      </w:r>
      <w:r w:rsidRPr="00CB5C1D">
        <w:rPr>
          <w:rFonts w:ascii="Times New Roman" w:eastAsia="Times New Roman" w:hAnsi="Times New Roman" w:cs="Times New Roman"/>
          <w:b/>
          <w:bCs/>
          <w:sz w:val="24"/>
          <w:szCs w:val="24"/>
          <w:lang w:eastAsia="pl-PL"/>
        </w:rPr>
        <w:t>IV.6.6) Informacje dodatkowe:</w:t>
      </w:r>
      <w:r w:rsidRPr="00CB5C1D">
        <w:rPr>
          <w:rFonts w:ascii="Times New Roman" w:eastAsia="Times New Roman" w:hAnsi="Times New Roman" w:cs="Times New Roman"/>
          <w:sz w:val="24"/>
          <w:szCs w:val="24"/>
          <w:lang w:eastAsia="pl-PL"/>
        </w:rPr>
        <w:t xml:space="preserve"> </w:t>
      </w:r>
      <w:r w:rsidRPr="00CB5C1D">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38/ZP/18/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CB5C1D">
        <w:rPr>
          <w:rFonts w:ascii="Times New Roman" w:eastAsia="Times New Roman" w:hAnsi="Times New Roman" w:cs="Times New Roman"/>
          <w:sz w:val="24"/>
          <w:szCs w:val="24"/>
          <w:lang w:eastAsia="pl-PL"/>
        </w:rPr>
        <w:t> </w:t>
      </w:r>
      <w:r w:rsidRPr="00CB5C1D">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CB5C1D" w:rsidRPr="00CB5C1D" w:rsidRDefault="00CB5C1D" w:rsidP="00CB5C1D">
      <w:pPr>
        <w:spacing w:after="0" w:line="450" w:lineRule="atLeast"/>
        <w:jc w:val="center"/>
        <w:rPr>
          <w:rFonts w:ascii="Times New Roman" w:eastAsia="Times New Roman" w:hAnsi="Times New Roman" w:cs="Times New Roman"/>
          <w:b/>
          <w:bCs/>
          <w:sz w:val="27"/>
          <w:szCs w:val="27"/>
          <w:lang w:eastAsia="pl-PL"/>
        </w:rPr>
      </w:pPr>
      <w:r w:rsidRPr="00CB5C1D">
        <w:rPr>
          <w:rFonts w:ascii="Times New Roman" w:eastAsia="Times New Roman" w:hAnsi="Times New Roman" w:cs="Times New Roman"/>
          <w:b/>
          <w:bCs/>
          <w:sz w:val="27"/>
          <w:szCs w:val="27"/>
          <w:u w:val="single"/>
          <w:lang w:eastAsia="pl-PL"/>
        </w:rPr>
        <w:t xml:space="preserve">ZAŁĄCZNIK I - INFORMACJE DOTYCZĄCE OFERT CZĘŚCIOWYCH </w:t>
      </w: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p>
    <w:p w:rsidR="00CB5C1D" w:rsidRPr="00CB5C1D" w:rsidRDefault="00CB5C1D" w:rsidP="00CB5C1D">
      <w:pPr>
        <w:spacing w:after="0" w:line="450" w:lineRule="atLeast"/>
        <w:rPr>
          <w:rFonts w:ascii="Times New Roman" w:eastAsia="Times New Roman" w:hAnsi="Times New Roman" w:cs="Times New Roman"/>
          <w:sz w:val="24"/>
          <w:szCs w:val="24"/>
          <w:lang w:eastAsia="pl-PL"/>
        </w:rPr>
      </w:pPr>
    </w:p>
    <w:p w:rsidR="00CB5C1D" w:rsidRPr="00CB5C1D" w:rsidRDefault="00CB5C1D" w:rsidP="00CB5C1D">
      <w:pPr>
        <w:spacing w:after="240" w:line="450" w:lineRule="atLeast"/>
        <w:rPr>
          <w:rFonts w:ascii="Times New Roman" w:eastAsia="Times New Roman" w:hAnsi="Times New Roman" w:cs="Times New Roman"/>
          <w:sz w:val="24"/>
          <w:szCs w:val="24"/>
          <w:lang w:eastAsia="pl-PL"/>
        </w:rPr>
      </w:pPr>
    </w:p>
    <w:p w:rsidR="00CB5C1D" w:rsidRPr="00CB5C1D" w:rsidRDefault="00CB5C1D" w:rsidP="00CB5C1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B5C1D" w:rsidRPr="00CB5C1D" w:rsidTr="00CB5C1D">
        <w:trPr>
          <w:tblCellSpacing w:w="15" w:type="dxa"/>
        </w:trPr>
        <w:tc>
          <w:tcPr>
            <w:tcW w:w="0" w:type="auto"/>
            <w:vAlign w:val="center"/>
            <w:hideMark/>
          </w:tcPr>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object w:dxaOrig="1440" w:dyaOrig="1440">
                <v:shape id="_x0000_i1061" type="#_x0000_t75" style="width:66pt;height:22.5pt" o:ole="">
                  <v:imagedata r:id="rId14" o:title=""/>
                </v:shape>
                <w:control r:id="rId15" w:name="DefaultOcxName6" w:shapeid="_x0000_i1061"/>
              </w:object>
            </w:r>
          </w:p>
        </w:tc>
      </w:tr>
    </w:tbl>
    <w:p w:rsidR="00CB5C1D" w:rsidRPr="00CB5C1D" w:rsidRDefault="00CB5C1D" w:rsidP="00CB5C1D">
      <w:pPr>
        <w:spacing w:after="0" w:line="240" w:lineRule="auto"/>
        <w:rPr>
          <w:rFonts w:ascii="Times New Roman" w:eastAsia="Times New Roman" w:hAnsi="Times New Roman" w:cs="Times New Roman"/>
          <w:sz w:val="24"/>
          <w:szCs w:val="24"/>
          <w:lang w:eastAsia="pl-PL"/>
        </w:rPr>
      </w:pPr>
      <w:r w:rsidRPr="00CB5C1D">
        <w:rPr>
          <w:rFonts w:ascii="Times New Roman" w:eastAsia="Times New Roman" w:hAnsi="Times New Roman" w:cs="Times New Roman"/>
          <w:sz w:val="24"/>
          <w:szCs w:val="24"/>
          <w:lang w:eastAsia="pl-PL"/>
        </w:rPr>
        <w:pict/>
      </w:r>
    </w:p>
    <w:p w:rsidR="00CB5C1D" w:rsidRPr="00CB5C1D" w:rsidRDefault="00CB5C1D" w:rsidP="00CB5C1D">
      <w:pPr>
        <w:pBdr>
          <w:top w:val="single" w:sz="6" w:space="1" w:color="auto"/>
        </w:pBdr>
        <w:spacing w:after="0" w:line="240" w:lineRule="auto"/>
        <w:jc w:val="center"/>
        <w:rPr>
          <w:rFonts w:ascii="Arial" w:eastAsia="Times New Roman" w:hAnsi="Arial" w:cs="Arial"/>
          <w:vanish/>
          <w:sz w:val="16"/>
          <w:szCs w:val="16"/>
          <w:lang w:eastAsia="pl-PL"/>
        </w:rPr>
      </w:pPr>
      <w:r w:rsidRPr="00CB5C1D">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D"/>
    <w:rsid w:val="0068513F"/>
    <w:rsid w:val="00CB5C1D"/>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E1B8B-4B2F-490D-B986-DDB8BA49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2216">
      <w:bodyDiv w:val="1"/>
      <w:marLeft w:val="0"/>
      <w:marRight w:val="0"/>
      <w:marTop w:val="0"/>
      <w:marBottom w:val="0"/>
      <w:divBdr>
        <w:top w:val="none" w:sz="0" w:space="0" w:color="auto"/>
        <w:left w:val="none" w:sz="0" w:space="0" w:color="auto"/>
        <w:bottom w:val="none" w:sz="0" w:space="0" w:color="auto"/>
        <w:right w:val="none" w:sz="0" w:space="0" w:color="auto"/>
      </w:divBdr>
      <w:divsChild>
        <w:div w:id="1224638309">
          <w:marLeft w:val="0"/>
          <w:marRight w:val="0"/>
          <w:marTop w:val="0"/>
          <w:marBottom w:val="0"/>
          <w:divBdr>
            <w:top w:val="none" w:sz="0" w:space="0" w:color="auto"/>
            <w:left w:val="none" w:sz="0" w:space="0" w:color="auto"/>
            <w:bottom w:val="none" w:sz="0" w:space="0" w:color="auto"/>
            <w:right w:val="none" w:sz="0" w:space="0" w:color="auto"/>
          </w:divBdr>
        </w:div>
        <w:div w:id="1969511343">
          <w:marLeft w:val="0"/>
          <w:marRight w:val="0"/>
          <w:marTop w:val="0"/>
          <w:marBottom w:val="0"/>
          <w:divBdr>
            <w:top w:val="none" w:sz="0" w:space="0" w:color="auto"/>
            <w:left w:val="none" w:sz="0" w:space="0" w:color="auto"/>
            <w:bottom w:val="none" w:sz="0" w:space="0" w:color="auto"/>
            <w:right w:val="none" w:sz="0" w:space="0" w:color="auto"/>
          </w:divBdr>
        </w:div>
        <w:div w:id="471825715">
          <w:marLeft w:val="0"/>
          <w:marRight w:val="0"/>
          <w:marTop w:val="0"/>
          <w:marBottom w:val="0"/>
          <w:divBdr>
            <w:top w:val="none" w:sz="0" w:space="0" w:color="auto"/>
            <w:left w:val="none" w:sz="0" w:space="0" w:color="auto"/>
            <w:bottom w:val="none" w:sz="0" w:space="0" w:color="auto"/>
            <w:right w:val="none" w:sz="0" w:space="0" w:color="auto"/>
          </w:divBdr>
          <w:divsChild>
            <w:div w:id="1895658193">
              <w:marLeft w:val="0"/>
              <w:marRight w:val="0"/>
              <w:marTop w:val="0"/>
              <w:marBottom w:val="0"/>
              <w:divBdr>
                <w:top w:val="none" w:sz="0" w:space="0" w:color="auto"/>
                <w:left w:val="none" w:sz="0" w:space="0" w:color="auto"/>
                <w:bottom w:val="none" w:sz="0" w:space="0" w:color="auto"/>
                <w:right w:val="none" w:sz="0" w:space="0" w:color="auto"/>
              </w:divBdr>
            </w:div>
            <w:div w:id="1587877902">
              <w:marLeft w:val="0"/>
              <w:marRight w:val="0"/>
              <w:marTop w:val="0"/>
              <w:marBottom w:val="0"/>
              <w:divBdr>
                <w:top w:val="none" w:sz="0" w:space="0" w:color="auto"/>
                <w:left w:val="none" w:sz="0" w:space="0" w:color="auto"/>
                <w:bottom w:val="none" w:sz="0" w:space="0" w:color="auto"/>
                <w:right w:val="none" w:sz="0" w:space="0" w:color="auto"/>
              </w:divBdr>
            </w:div>
            <w:div w:id="312372225">
              <w:marLeft w:val="0"/>
              <w:marRight w:val="0"/>
              <w:marTop w:val="0"/>
              <w:marBottom w:val="0"/>
              <w:divBdr>
                <w:top w:val="none" w:sz="0" w:space="0" w:color="auto"/>
                <w:left w:val="none" w:sz="0" w:space="0" w:color="auto"/>
                <w:bottom w:val="none" w:sz="0" w:space="0" w:color="auto"/>
                <w:right w:val="none" w:sz="0" w:space="0" w:color="auto"/>
              </w:divBdr>
              <w:divsChild>
                <w:div w:id="1606225428">
                  <w:marLeft w:val="0"/>
                  <w:marRight w:val="0"/>
                  <w:marTop w:val="0"/>
                  <w:marBottom w:val="0"/>
                  <w:divBdr>
                    <w:top w:val="none" w:sz="0" w:space="0" w:color="auto"/>
                    <w:left w:val="none" w:sz="0" w:space="0" w:color="auto"/>
                    <w:bottom w:val="none" w:sz="0" w:space="0" w:color="auto"/>
                    <w:right w:val="none" w:sz="0" w:space="0" w:color="auto"/>
                  </w:divBdr>
                </w:div>
              </w:divsChild>
            </w:div>
            <w:div w:id="1831210008">
              <w:marLeft w:val="0"/>
              <w:marRight w:val="0"/>
              <w:marTop w:val="0"/>
              <w:marBottom w:val="0"/>
              <w:divBdr>
                <w:top w:val="none" w:sz="0" w:space="0" w:color="auto"/>
                <w:left w:val="none" w:sz="0" w:space="0" w:color="auto"/>
                <w:bottom w:val="none" w:sz="0" w:space="0" w:color="auto"/>
                <w:right w:val="none" w:sz="0" w:space="0" w:color="auto"/>
              </w:divBdr>
              <w:divsChild>
                <w:div w:id="330182192">
                  <w:marLeft w:val="0"/>
                  <w:marRight w:val="0"/>
                  <w:marTop w:val="0"/>
                  <w:marBottom w:val="0"/>
                  <w:divBdr>
                    <w:top w:val="none" w:sz="0" w:space="0" w:color="auto"/>
                    <w:left w:val="none" w:sz="0" w:space="0" w:color="auto"/>
                    <w:bottom w:val="none" w:sz="0" w:space="0" w:color="auto"/>
                    <w:right w:val="none" w:sz="0" w:space="0" w:color="auto"/>
                  </w:divBdr>
                </w:div>
              </w:divsChild>
            </w:div>
            <w:div w:id="512568196">
              <w:marLeft w:val="0"/>
              <w:marRight w:val="0"/>
              <w:marTop w:val="0"/>
              <w:marBottom w:val="0"/>
              <w:divBdr>
                <w:top w:val="none" w:sz="0" w:space="0" w:color="auto"/>
                <w:left w:val="none" w:sz="0" w:space="0" w:color="auto"/>
                <w:bottom w:val="none" w:sz="0" w:space="0" w:color="auto"/>
                <w:right w:val="none" w:sz="0" w:space="0" w:color="auto"/>
              </w:divBdr>
              <w:divsChild>
                <w:div w:id="26413163">
                  <w:marLeft w:val="0"/>
                  <w:marRight w:val="0"/>
                  <w:marTop w:val="0"/>
                  <w:marBottom w:val="0"/>
                  <w:divBdr>
                    <w:top w:val="none" w:sz="0" w:space="0" w:color="auto"/>
                    <w:left w:val="none" w:sz="0" w:space="0" w:color="auto"/>
                    <w:bottom w:val="none" w:sz="0" w:space="0" w:color="auto"/>
                    <w:right w:val="none" w:sz="0" w:space="0" w:color="auto"/>
                  </w:divBdr>
                </w:div>
                <w:div w:id="23990970">
                  <w:marLeft w:val="0"/>
                  <w:marRight w:val="0"/>
                  <w:marTop w:val="0"/>
                  <w:marBottom w:val="0"/>
                  <w:divBdr>
                    <w:top w:val="none" w:sz="0" w:space="0" w:color="auto"/>
                    <w:left w:val="none" w:sz="0" w:space="0" w:color="auto"/>
                    <w:bottom w:val="none" w:sz="0" w:space="0" w:color="auto"/>
                    <w:right w:val="none" w:sz="0" w:space="0" w:color="auto"/>
                  </w:divBdr>
                </w:div>
                <w:div w:id="1774086489">
                  <w:marLeft w:val="0"/>
                  <w:marRight w:val="0"/>
                  <w:marTop w:val="0"/>
                  <w:marBottom w:val="0"/>
                  <w:divBdr>
                    <w:top w:val="none" w:sz="0" w:space="0" w:color="auto"/>
                    <w:left w:val="none" w:sz="0" w:space="0" w:color="auto"/>
                    <w:bottom w:val="none" w:sz="0" w:space="0" w:color="auto"/>
                    <w:right w:val="none" w:sz="0" w:space="0" w:color="auto"/>
                  </w:divBdr>
                </w:div>
                <w:div w:id="293292358">
                  <w:marLeft w:val="0"/>
                  <w:marRight w:val="0"/>
                  <w:marTop w:val="0"/>
                  <w:marBottom w:val="0"/>
                  <w:divBdr>
                    <w:top w:val="none" w:sz="0" w:space="0" w:color="auto"/>
                    <w:left w:val="none" w:sz="0" w:space="0" w:color="auto"/>
                    <w:bottom w:val="none" w:sz="0" w:space="0" w:color="auto"/>
                    <w:right w:val="none" w:sz="0" w:space="0" w:color="auto"/>
                  </w:divBdr>
                </w:div>
              </w:divsChild>
            </w:div>
            <w:div w:id="1436948496">
              <w:marLeft w:val="0"/>
              <w:marRight w:val="0"/>
              <w:marTop w:val="0"/>
              <w:marBottom w:val="0"/>
              <w:divBdr>
                <w:top w:val="none" w:sz="0" w:space="0" w:color="auto"/>
                <w:left w:val="none" w:sz="0" w:space="0" w:color="auto"/>
                <w:bottom w:val="none" w:sz="0" w:space="0" w:color="auto"/>
                <w:right w:val="none" w:sz="0" w:space="0" w:color="auto"/>
              </w:divBdr>
              <w:divsChild>
                <w:div w:id="129713390">
                  <w:marLeft w:val="0"/>
                  <w:marRight w:val="0"/>
                  <w:marTop w:val="0"/>
                  <w:marBottom w:val="0"/>
                  <w:divBdr>
                    <w:top w:val="none" w:sz="0" w:space="0" w:color="auto"/>
                    <w:left w:val="none" w:sz="0" w:space="0" w:color="auto"/>
                    <w:bottom w:val="none" w:sz="0" w:space="0" w:color="auto"/>
                    <w:right w:val="none" w:sz="0" w:space="0" w:color="auto"/>
                  </w:divBdr>
                </w:div>
                <w:div w:id="1914004447">
                  <w:marLeft w:val="0"/>
                  <w:marRight w:val="0"/>
                  <w:marTop w:val="0"/>
                  <w:marBottom w:val="0"/>
                  <w:divBdr>
                    <w:top w:val="none" w:sz="0" w:space="0" w:color="auto"/>
                    <w:left w:val="none" w:sz="0" w:space="0" w:color="auto"/>
                    <w:bottom w:val="none" w:sz="0" w:space="0" w:color="auto"/>
                    <w:right w:val="none" w:sz="0" w:space="0" w:color="auto"/>
                  </w:divBdr>
                </w:div>
                <w:div w:id="116680681">
                  <w:marLeft w:val="0"/>
                  <w:marRight w:val="0"/>
                  <w:marTop w:val="0"/>
                  <w:marBottom w:val="0"/>
                  <w:divBdr>
                    <w:top w:val="none" w:sz="0" w:space="0" w:color="auto"/>
                    <w:left w:val="none" w:sz="0" w:space="0" w:color="auto"/>
                    <w:bottom w:val="none" w:sz="0" w:space="0" w:color="auto"/>
                    <w:right w:val="none" w:sz="0" w:space="0" w:color="auto"/>
                  </w:divBdr>
                </w:div>
                <w:div w:id="227806699">
                  <w:marLeft w:val="0"/>
                  <w:marRight w:val="0"/>
                  <w:marTop w:val="0"/>
                  <w:marBottom w:val="0"/>
                  <w:divBdr>
                    <w:top w:val="none" w:sz="0" w:space="0" w:color="auto"/>
                    <w:left w:val="none" w:sz="0" w:space="0" w:color="auto"/>
                    <w:bottom w:val="none" w:sz="0" w:space="0" w:color="auto"/>
                    <w:right w:val="none" w:sz="0" w:space="0" w:color="auto"/>
                  </w:divBdr>
                </w:div>
                <w:div w:id="68769072">
                  <w:marLeft w:val="0"/>
                  <w:marRight w:val="0"/>
                  <w:marTop w:val="0"/>
                  <w:marBottom w:val="0"/>
                  <w:divBdr>
                    <w:top w:val="none" w:sz="0" w:space="0" w:color="auto"/>
                    <w:left w:val="none" w:sz="0" w:space="0" w:color="auto"/>
                    <w:bottom w:val="none" w:sz="0" w:space="0" w:color="auto"/>
                    <w:right w:val="none" w:sz="0" w:space="0" w:color="auto"/>
                  </w:divBdr>
                </w:div>
                <w:div w:id="786773622">
                  <w:marLeft w:val="0"/>
                  <w:marRight w:val="0"/>
                  <w:marTop w:val="0"/>
                  <w:marBottom w:val="0"/>
                  <w:divBdr>
                    <w:top w:val="none" w:sz="0" w:space="0" w:color="auto"/>
                    <w:left w:val="none" w:sz="0" w:space="0" w:color="auto"/>
                    <w:bottom w:val="none" w:sz="0" w:space="0" w:color="auto"/>
                    <w:right w:val="none" w:sz="0" w:space="0" w:color="auto"/>
                  </w:divBdr>
                </w:div>
                <w:div w:id="1482697980">
                  <w:marLeft w:val="0"/>
                  <w:marRight w:val="0"/>
                  <w:marTop w:val="0"/>
                  <w:marBottom w:val="0"/>
                  <w:divBdr>
                    <w:top w:val="none" w:sz="0" w:space="0" w:color="auto"/>
                    <w:left w:val="none" w:sz="0" w:space="0" w:color="auto"/>
                    <w:bottom w:val="none" w:sz="0" w:space="0" w:color="auto"/>
                    <w:right w:val="none" w:sz="0" w:space="0" w:color="auto"/>
                  </w:divBdr>
                </w:div>
              </w:divsChild>
            </w:div>
            <w:div w:id="299502855">
              <w:marLeft w:val="0"/>
              <w:marRight w:val="0"/>
              <w:marTop w:val="0"/>
              <w:marBottom w:val="0"/>
              <w:divBdr>
                <w:top w:val="none" w:sz="0" w:space="0" w:color="auto"/>
                <w:left w:val="none" w:sz="0" w:space="0" w:color="auto"/>
                <w:bottom w:val="none" w:sz="0" w:space="0" w:color="auto"/>
                <w:right w:val="none" w:sz="0" w:space="0" w:color="auto"/>
              </w:divBdr>
              <w:divsChild>
                <w:div w:id="640352428">
                  <w:marLeft w:val="0"/>
                  <w:marRight w:val="0"/>
                  <w:marTop w:val="0"/>
                  <w:marBottom w:val="0"/>
                  <w:divBdr>
                    <w:top w:val="none" w:sz="0" w:space="0" w:color="auto"/>
                    <w:left w:val="none" w:sz="0" w:space="0" w:color="auto"/>
                    <w:bottom w:val="none" w:sz="0" w:space="0" w:color="auto"/>
                    <w:right w:val="none" w:sz="0" w:space="0" w:color="auto"/>
                  </w:divBdr>
                </w:div>
                <w:div w:id="576332318">
                  <w:marLeft w:val="0"/>
                  <w:marRight w:val="0"/>
                  <w:marTop w:val="0"/>
                  <w:marBottom w:val="0"/>
                  <w:divBdr>
                    <w:top w:val="none" w:sz="0" w:space="0" w:color="auto"/>
                    <w:left w:val="none" w:sz="0" w:space="0" w:color="auto"/>
                    <w:bottom w:val="none" w:sz="0" w:space="0" w:color="auto"/>
                    <w:right w:val="none" w:sz="0" w:space="0" w:color="auto"/>
                  </w:divBdr>
                </w:div>
              </w:divsChild>
            </w:div>
            <w:div w:id="730152319">
              <w:marLeft w:val="0"/>
              <w:marRight w:val="0"/>
              <w:marTop w:val="0"/>
              <w:marBottom w:val="0"/>
              <w:divBdr>
                <w:top w:val="none" w:sz="0" w:space="0" w:color="auto"/>
                <w:left w:val="none" w:sz="0" w:space="0" w:color="auto"/>
                <w:bottom w:val="none" w:sz="0" w:space="0" w:color="auto"/>
                <w:right w:val="none" w:sz="0" w:space="0" w:color="auto"/>
              </w:divBdr>
              <w:divsChild>
                <w:div w:id="1344016890">
                  <w:marLeft w:val="0"/>
                  <w:marRight w:val="0"/>
                  <w:marTop w:val="0"/>
                  <w:marBottom w:val="0"/>
                  <w:divBdr>
                    <w:top w:val="none" w:sz="0" w:space="0" w:color="auto"/>
                    <w:left w:val="none" w:sz="0" w:space="0" w:color="auto"/>
                    <w:bottom w:val="none" w:sz="0" w:space="0" w:color="auto"/>
                    <w:right w:val="none" w:sz="0" w:space="0" w:color="auto"/>
                  </w:divBdr>
                </w:div>
                <w:div w:id="855076219">
                  <w:marLeft w:val="0"/>
                  <w:marRight w:val="0"/>
                  <w:marTop w:val="0"/>
                  <w:marBottom w:val="0"/>
                  <w:divBdr>
                    <w:top w:val="none" w:sz="0" w:space="0" w:color="auto"/>
                    <w:left w:val="none" w:sz="0" w:space="0" w:color="auto"/>
                    <w:bottom w:val="none" w:sz="0" w:space="0" w:color="auto"/>
                    <w:right w:val="none" w:sz="0" w:space="0" w:color="auto"/>
                  </w:divBdr>
                </w:div>
                <w:div w:id="772894844">
                  <w:marLeft w:val="0"/>
                  <w:marRight w:val="0"/>
                  <w:marTop w:val="0"/>
                  <w:marBottom w:val="0"/>
                  <w:divBdr>
                    <w:top w:val="none" w:sz="0" w:space="0" w:color="auto"/>
                    <w:left w:val="none" w:sz="0" w:space="0" w:color="auto"/>
                    <w:bottom w:val="none" w:sz="0" w:space="0" w:color="auto"/>
                    <w:right w:val="none" w:sz="0" w:space="0" w:color="auto"/>
                  </w:divBdr>
                </w:div>
                <w:div w:id="1537740033">
                  <w:marLeft w:val="0"/>
                  <w:marRight w:val="0"/>
                  <w:marTop w:val="0"/>
                  <w:marBottom w:val="0"/>
                  <w:divBdr>
                    <w:top w:val="none" w:sz="0" w:space="0" w:color="auto"/>
                    <w:left w:val="none" w:sz="0" w:space="0" w:color="auto"/>
                    <w:bottom w:val="none" w:sz="0" w:space="0" w:color="auto"/>
                    <w:right w:val="none" w:sz="0" w:space="0" w:color="auto"/>
                  </w:divBdr>
                </w:div>
                <w:div w:id="2065639069">
                  <w:marLeft w:val="0"/>
                  <w:marRight w:val="0"/>
                  <w:marTop w:val="0"/>
                  <w:marBottom w:val="0"/>
                  <w:divBdr>
                    <w:top w:val="none" w:sz="0" w:space="0" w:color="auto"/>
                    <w:left w:val="none" w:sz="0" w:space="0" w:color="auto"/>
                    <w:bottom w:val="none" w:sz="0" w:space="0" w:color="auto"/>
                    <w:right w:val="none" w:sz="0" w:space="0" w:color="auto"/>
                  </w:divBdr>
                </w:div>
                <w:div w:id="1780488014">
                  <w:marLeft w:val="0"/>
                  <w:marRight w:val="0"/>
                  <w:marTop w:val="0"/>
                  <w:marBottom w:val="0"/>
                  <w:divBdr>
                    <w:top w:val="none" w:sz="0" w:space="0" w:color="auto"/>
                    <w:left w:val="none" w:sz="0" w:space="0" w:color="auto"/>
                    <w:bottom w:val="none" w:sz="0" w:space="0" w:color="auto"/>
                    <w:right w:val="none" w:sz="0" w:space="0" w:color="auto"/>
                  </w:divBdr>
                </w:div>
              </w:divsChild>
            </w:div>
            <w:div w:id="2093156127">
              <w:marLeft w:val="0"/>
              <w:marRight w:val="0"/>
              <w:marTop w:val="0"/>
              <w:marBottom w:val="0"/>
              <w:divBdr>
                <w:top w:val="none" w:sz="0" w:space="0" w:color="auto"/>
                <w:left w:val="none" w:sz="0" w:space="0" w:color="auto"/>
                <w:bottom w:val="none" w:sz="0" w:space="0" w:color="auto"/>
                <w:right w:val="none" w:sz="0" w:space="0" w:color="auto"/>
              </w:divBdr>
              <w:divsChild>
                <w:div w:id="1409695199">
                  <w:marLeft w:val="0"/>
                  <w:marRight w:val="0"/>
                  <w:marTop w:val="0"/>
                  <w:marBottom w:val="0"/>
                  <w:divBdr>
                    <w:top w:val="none" w:sz="0" w:space="0" w:color="auto"/>
                    <w:left w:val="none" w:sz="0" w:space="0" w:color="auto"/>
                    <w:bottom w:val="none" w:sz="0" w:space="0" w:color="auto"/>
                    <w:right w:val="none" w:sz="0" w:space="0" w:color="auto"/>
                  </w:divBdr>
                </w:div>
                <w:div w:id="768964319">
                  <w:marLeft w:val="0"/>
                  <w:marRight w:val="0"/>
                  <w:marTop w:val="0"/>
                  <w:marBottom w:val="0"/>
                  <w:divBdr>
                    <w:top w:val="none" w:sz="0" w:space="0" w:color="auto"/>
                    <w:left w:val="none" w:sz="0" w:space="0" w:color="auto"/>
                    <w:bottom w:val="none" w:sz="0" w:space="0" w:color="auto"/>
                    <w:right w:val="none" w:sz="0" w:space="0" w:color="auto"/>
                  </w:divBdr>
                </w:div>
                <w:div w:id="1837527929">
                  <w:marLeft w:val="0"/>
                  <w:marRight w:val="0"/>
                  <w:marTop w:val="0"/>
                  <w:marBottom w:val="0"/>
                  <w:divBdr>
                    <w:top w:val="none" w:sz="0" w:space="0" w:color="auto"/>
                    <w:left w:val="none" w:sz="0" w:space="0" w:color="auto"/>
                    <w:bottom w:val="none" w:sz="0" w:space="0" w:color="auto"/>
                    <w:right w:val="none" w:sz="0" w:space="0" w:color="auto"/>
                  </w:divBdr>
                </w:div>
                <w:div w:id="118382872">
                  <w:marLeft w:val="0"/>
                  <w:marRight w:val="0"/>
                  <w:marTop w:val="0"/>
                  <w:marBottom w:val="0"/>
                  <w:divBdr>
                    <w:top w:val="none" w:sz="0" w:space="0" w:color="auto"/>
                    <w:left w:val="none" w:sz="0" w:space="0" w:color="auto"/>
                    <w:bottom w:val="none" w:sz="0" w:space="0" w:color="auto"/>
                    <w:right w:val="none" w:sz="0" w:space="0" w:color="auto"/>
                  </w:divBdr>
                </w:div>
                <w:div w:id="104202281">
                  <w:marLeft w:val="0"/>
                  <w:marRight w:val="0"/>
                  <w:marTop w:val="0"/>
                  <w:marBottom w:val="0"/>
                  <w:divBdr>
                    <w:top w:val="none" w:sz="0" w:space="0" w:color="auto"/>
                    <w:left w:val="none" w:sz="0" w:space="0" w:color="auto"/>
                    <w:bottom w:val="none" w:sz="0" w:space="0" w:color="auto"/>
                    <w:right w:val="none" w:sz="0" w:space="0" w:color="auto"/>
                  </w:divBdr>
                </w:div>
                <w:div w:id="482478180">
                  <w:marLeft w:val="0"/>
                  <w:marRight w:val="0"/>
                  <w:marTop w:val="0"/>
                  <w:marBottom w:val="0"/>
                  <w:divBdr>
                    <w:top w:val="none" w:sz="0" w:space="0" w:color="auto"/>
                    <w:left w:val="none" w:sz="0" w:space="0" w:color="auto"/>
                    <w:bottom w:val="none" w:sz="0" w:space="0" w:color="auto"/>
                    <w:right w:val="none" w:sz="0" w:space="0" w:color="auto"/>
                  </w:divBdr>
                </w:div>
                <w:div w:id="2069574520">
                  <w:marLeft w:val="0"/>
                  <w:marRight w:val="0"/>
                  <w:marTop w:val="0"/>
                  <w:marBottom w:val="0"/>
                  <w:divBdr>
                    <w:top w:val="none" w:sz="0" w:space="0" w:color="auto"/>
                    <w:left w:val="none" w:sz="0" w:space="0" w:color="auto"/>
                    <w:bottom w:val="none" w:sz="0" w:space="0" w:color="auto"/>
                    <w:right w:val="none" w:sz="0" w:space="0" w:color="auto"/>
                  </w:divBdr>
                </w:div>
                <w:div w:id="1226069561">
                  <w:marLeft w:val="0"/>
                  <w:marRight w:val="0"/>
                  <w:marTop w:val="0"/>
                  <w:marBottom w:val="0"/>
                  <w:divBdr>
                    <w:top w:val="none" w:sz="0" w:space="0" w:color="auto"/>
                    <w:left w:val="none" w:sz="0" w:space="0" w:color="auto"/>
                    <w:bottom w:val="none" w:sz="0" w:space="0" w:color="auto"/>
                    <w:right w:val="none" w:sz="0" w:space="0" w:color="auto"/>
                  </w:divBdr>
                </w:div>
              </w:divsChild>
            </w:div>
            <w:div w:id="12646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5493</Words>
  <Characters>32960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2018-10-23T09:16:00Z</dcterms:created>
  <dcterms:modified xsi:type="dcterms:W3CDTF">2018-10-23T09:17:00Z</dcterms:modified>
</cp:coreProperties>
</file>